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A79" w:rsidRPr="00531FC5" w:rsidRDefault="001F7D69" w:rsidP="00DA27D0">
      <w:pPr>
        <w:pStyle w:val="PNberschrift"/>
        <w:rPr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4431C" wp14:editId="7FAF6BB3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D69" w:rsidRPr="00EE7C3F" w:rsidRDefault="001F7D69" w:rsidP="001F7D69">
                            <w:pPr>
                              <w:spacing w:after="200" w:line="276" w:lineRule="auto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EE7C3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PRESSEKONTAKT</w:t>
                            </w:r>
                          </w:p>
                          <w:p w:rsidR="00BA744C" w:rsidRPr="00EE7C3F" w:rsidRDefault="00220CE1" w:rsidP="00B81AE5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Olaf Herbst</w:t>
                            </w:r>
                            <w:r w:rsidR="001F7D69"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="00B7642B"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Tel. </w:t>
                            </w:r>
                            <w:r w:rsidR="006874F5"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+49 721 48</w:t>
                            </w:r>
                            <w:r w:rsidR="00B7642B"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46-</w:t>
                            </w:r>
                            <w:r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1810</w:t>
                            </w:r>
                            <w:r w:rsidR="001F7D69"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br/>
                            </w:r>
                            <w:r w:rsidR="006874F5"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Fax +49 721 48</w:t>
                            </w:r>
                            <w:r w:rsidR="001800C5"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46</w:t>
                            </w:r>
                            <w:r w:rsidR="00B7642B"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-</w:t>
                            </w:r>
                            <w:r w:rsidR="001F7D69"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1019</w:t>
                            </w:r>
                            <w:r w:rsidR="001F7D69"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br/>
                            </w:r>
                            <w:hyperlink r:id="rId10" w:history="1">
                              <w:r w:rsidRPr="008D4F99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6"/>
                                  <w:szCs w:val="16"/>
                                  <w:lang w:val="fr-FR"/>
                                </w:rPr>
                                <w:t>o.herbst@pi.de</w:t>
                              </w:r>
                            </w:hyperlink>
                          </w:p>
                          <w:p w:rsidR="00B81AE5" w:rsidRPr="00EE7C3F" w:rsidRDefault="00B81AE5" w:rsidP="00B81AE5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:rsidR="000D0982" w:rsidRPr="00974F76" w:rsidRDefault="001F7D69" w:rsidP="00B81AE5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Physik Instrumente (PI) 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GmbH &amp; Co. KG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Auf der Römerstraße 1</w:t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76228 Karlsruhe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hyperlink r:id="rId11" w:history="1">
                              <w:r w:rsidR="000D0982" w:rsidRPr="00974F76"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www.p</w:t>
                              </w:r>
                              <w:bookmarkStart w:id="0" w:name="_GoBack"/>
                              <w:bookmarkEnd w:id="0"/>
                              <w:r w:rsidR="000D0982" w:rsidRPr="00974F76"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i</w:t>
                              </w:r>
                              <w:r w:rsidR="000D0982" w:rsidRPr="00974F76"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.de</w:t>
                              </w:r>
                            </w:hyperlink>
                          </w:p>
                          <w:p w:rsidR="000D0982" w:rsidRPr="009766F9" w:rsidRDefault="000D0982" w:rsidP="00B81AE5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" stroked="f">
                <v:textbox style="mso-fit-shape-to-text:t">
                  <w:txbxContent>
                    <w:p w:rsidR="001F7D69" w:rsidRPr="00EE7C3F" w:rsidRDefault="001F7D69" w:rsidP="001F7D69">
                      <w:pPr>
                        <w:spacing w:after="200" w:line="276" w:lineRule="auto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EE7C3F">
                        <w:rPr>
                          <w:rFonts w:cstheme="minorHAnsi"/>
                          <w:sz w:val="18"/>
                          <w:szCs w:val="18"/>
                        </w:rPr>
                        <w:t>PRESSEKONTAKT</w:t>
                      </w:r>
                    </w:p>
                    <w:p w:rsidR="00BA744C" w:rsidRPr="00EE7C3F" w:rsidRDefault="00220CE1" w:rsidP="00B81AE5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Olaf Herbst</w:t>
                      </w:r>
                      <w:r w:rsidR="001F7D69"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="00B7642B"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 xml:space="preserve">Tel. </w:t>
                      </w:r>
                      <w:r w:rsidR="006874F5"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+49 721 48</w:t>
                      </w:r>
                      <w:r w:rsidR="00B7642B"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46-</w:t>
                      </w:r>
                      <w:r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1810</w:t>
                      </w:r>
                      <w:r w:rsidR="001F7D69"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br/>
                      </w:r>
                      <w:r w:rsidR="006874F5"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Fax +49 721 48</w:t>
                      </w:r>
                      <w:r w:rsidR="001800C5"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46</w:t>
                      </w:r>
                      <w:r w:rsidR="00B7642B"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-</w:t>
                      </w:r>
                      <w:r w:rsidR="001F7D69"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1019</w:t>
                      </w:r>
                      <w:r w:rsidR="001F7D69"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br/>
                      </w:r>
                      <w:hyperlink r:id="rId12" w:history="1">
                        <w:r w:rsidRPr="008D4F99">
                          <w:rPr>
                            <w:rStyle w:val="Hyperlink"/>
                            <w:rFonts w:cs="Arial"/>
                            <w:bCs/>
                            <w:noProof/>
                            <w:sz w:val="16"/>
                            <w:szCs w:val="16"/>
                            <w:lang w:val="fr-FR"/>
                          </w:rPr>
                          <w:t>o.herbst@pi.de</w:t>
                        </w:r>
                      </w:hyperlink>
                    </w:p>
                    <w:p w:rsidR="00B81AE5" w:rsidRPr="00EE7C3F" w:rsidRDefault="00B81AE5" w:rsidP="00B81AE5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</w:p>
                    <w:p w:rsidR="000D0982" w:rsidRPr="00974F76" w:rsidRDefault="001F7D69" w:rsidP="00B81AE5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 xml:space="preserve">Physik Instrumente (PI) 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GmbH &amp; Co. KG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Auf der Römerstraße 1</w:t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76228 Karlsruhe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hyperlink r:id="rId13" w:history="1">
                        <w:r w:rsidR="000D0982" w:rsidRPr="00974F76">
                          <w:rPr>
                            <w:rStyle w:val="Hyperlink"/>
                            <w:rFonts w:cs="Arial"/>
                            <w:noProof/>
                            <w:sz w:val="16"/>
                            <w:szCs w:val="16"/>
                          </w:rPr>
                          <w:t>www.p</w:t>
                        </w:r>
                        <w:bookmarkStart w:id="1" w:name="_GoBack"/>
                        <w:bookmarkEnd w:id="1"/>
                        <w:r w:rsidR="000D0982" w:rsidRPr="00974F76">
                          <w:rPr>
                            <w:rStyle w:val="Hyperlink"/>
                            <w:rFonts w:cs="Arial"/>
                            <w:noProof/>
                            <w:sz w:val="16"/>
                            <w:szCs w:val="16"/>
                          </w:rPr>
                          <w:t>i</w:t>
                        </w:r>
                        <w:r w:rsidR="000D0982" w:rsidRPr="00974F76">
                          <w:rPr>
                            <w:rStyle w:val="Hyperlink"/>
                            <w:rFonts w:cs="Arial"/>
                            <w:noProof/>
                            <w:sz w:val="16"/>
                            <w:szCs w:val="16"/>
                          </w:rPr>
                          <w:t>.de</w:t>
                        </w:r>
                      </w:hyperlink>
                    </w:p>
                    <w:p w:rsidR="000D0982" w:rsidRPr="009766F9" w:rsidRDefault="000D0982" w:rsidP="00B81AE5">
                      <w:pPr>
                        <w:spacing w:line="360" w:lineRule="auto"/>
                        <w:rPr>
                          <w:rFonts w:cs="Arial"/>
                          <w:noProof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3F6B">
        <w:t>Nanopositioniersysteme in der Automatisierungstechnik</w:t>
      </w:r>
      <w:r w:rsidR="00531FC5">
        <w:t>:</w:t>
      </w:r>
      <w:r w:rsidR="00C03F6B">
        <w:br/>
      </w:r>
      <w:r w:rsidR="00C03F6B" w:rsidRPr="00C03F6B">
        <w:rPr>
          <w:sz w:val="24"/>
          <w:szCs w:val="24"/>
        </w:rPr>
        <w:t xml:space="preserve">Digitaler Piezocontroller </w:t>
      </w:r>
      <w:r w:rsidR="00AA1A79">
        <w:rPr>
          <w:sz w:val="24"/>
          <w:szCs w:val="24"/>
        </w:rPr>
        <w:t>mit</w:t>
      </w:r>
      <w:r w:rsidR="00C03F6B" w:rsidRPr="00C03F6B">
        <w:rPr>
          <w:sz w:val="24"/>
          <w:szCs w:val="24"/>
        </w:rPr>
        <w:t xml:space="preserve"> </w:t>
      </w:r>
      <w:proofErr w:type="spellStart"/>
      <w:r w:rsidR="00AA1A79">
        <w:rPr>
          <w:sz w:val="24"/>
          <w:szCs w:val="24"/>
        </w:rPr>
        <w:t>EtherCAT</w:t>
      </w:r>
      <w:proofErr w:type="spellEnd"/>
      <w:r w:rsidR="00AA1A79">
        <w:rPr>
          <w:sz w:val="24"/>
          <w:szCs w:val="24"/>
        </w:rPr>
        <w:t>®</w:t>
      </w:r>
    </w:p>
    <w:p w:rsidR="007D2DB1" w:rsidRPr="00C03F6B" w:rsidRDefault="00C03F6B" w:rsidP="00DA27D0">
      <w:pPr>
        <w:pStyle w:val="Datumszeile"/>
      </w:pPr>
      <w:r w:rsidRPr="00C03F6B">
        <w:t>2019</w:t>
      </w:r>
      <w:r w:rsidR="006F12B1" w:rsidRPr="00C03F6B">
        <w:t>-</w:t>
      </w:r>
      <w:r w:rsidRPr="00C03F6B">
        <w:t>04</w:t>
      </w:r>
      <w:r w:rsidR="009D7B8D" w:rsidRPr="00C03F6B">
        <w:t>-</w:t>
      </w:r>
      <w:r w:rsidR="00B9704C">
        <w:t>20</w:t>
      </w:r>
      <w:r w:rsidR="000D0982" w:rsidRPr="00C03F6B">
        <w:t xml:space="preserve"> </w:t>
      </w:r>
      <w:r w:rsidR="00886E6F" w:rsidRPr="00C03F6B">
        <w:rPr>
          <w:color w:val="00519E"/>
        </w:rPr>
        <w:t>I</w:t>
      </w:r>
      <w:r w:rsidR="000D0982" w:rsidRPr="00C03F6B">
        <w:rPr>
          <w:color w:val="2B96FF" w:themeColor="accent1" w:themeTint="99"/>
        </w:rPr>
        <w:t xml:space="preserve"> </w:t>
      </w:r>
      <w:r w:rsidR="00886E6F" w:rsidRPr="00C03F6B">
        <w:t xml:space="preserve">PI </w:t>
      </w:r>
      <w:r w:rsidR="0033179A" w:rsidRPr="00C03F6B">
        <w:t>Karlsruhe</w:t>
      </w:r>
      <w:r w:rsidR="000D0982" w:rsidRPr="00C03F6B">
        <w:t xml:space="preserve"> </w:t>
      </w:r>
      <w:r w:rsidR="000D0982" w:rsidRPr="00C03F6B">
        <w:rPr>
          <w:color w:val="00519E"/>
        </w:rPr>
        <w:t xml:space="preserve">I </w:t>
      </w:r>
      <w:r w:rsidR="00886E6F" w:rsidRPr="00C03F6B">
        <w:t>Produkte</w:t>
      </w:r>
    </w:p>
    <w:p w:rsidR="00DA27D0" w:rsidRDefault="00B811E9" w:rsidP="00DA27D0">
      <w:pPr>
        <w:pStyle w:val="PNLead"/>
      </w:pPr>
      <w:r>
        <w:t>I</w:t>
      </w:r>
      <w:r w:rsidR="00C03F6B" w:rsidRPr="00C03F6B">
        <w:t>m industriellen Umfeld gibt es immer mehr Anwendungen für hochpräzise, piezobasierte Positioniersysteme; typische Beispiele dafür liefert die Halbleiterfertigung. Als Lösungsanbieter für A</w:t>
      </w:r>
      <w:r w:rsidR="00C03F6B" w:rsidRPr="00C03F6B">
        <w:t>n</w:t>
      </w:r>
      <w:r w:rsidR="00C03F6B" w:rsidRPr="00C03F6B">
        <w:t>triebstechnik und Positioniersysteme bietet Physik Instru</w:t>
      </w:r>
      <w:r w:rsidR="00524FC3">
        <w:t xml:space="preserve">mente (PI) </w:t>
      </w:r>
      <w:r w:rsidR="00C03F6B" w:rsidRPr="00C03F6B">
        <w:t xml:space="preserve">deshalb den Piezocontroller E-727 in einer neuen Variante an. </w:t>
      </w:r>
    </w:p>
    <w:p w:rsidR="00C03F6B" w:rsidRPr="00DA27D0" w:rsidRDefault="00C03F6B" w:rsidP="00DA27D0">
      <w:pPr>
        <w:pStyle w:val="PNLead"/>
        <w:rPr>
          <w:b w:val="0"/>
        </w:rPr>
      </w:pPr>
      <w:r w:rsidRPr="00DA27D0">
        <w:rPr>
          <w:b w:val="0"/>
        </w:rPr>
        <w:t>Der digitale Controller lässt sich jetzt mit allen industriellen Steu</w:t>
      </w:r>
      <w:r w:rsidRPr="00DA27D0">
        <w:rPr>
          <w:b w:val="0"/>
        </w:rPr>
        <w:t>e</w:t>
      </w:r>
      <w:r w:rsidRPr="00DA27D0">
        <w:rPr>
          <w:b w:val="0"/>
        </w:rPr>
        <w:t xml:space="preserve">rungen von ACS Motion Control über </w:t>
      </w:r>
      <w:proofErr w:type="spellStart"/>
      <w:r w:rsidRPr="00DA27D0">
        <w:rPr>
          <w:b w:val="0"/>
        </w:rPr>
        <w:t>EtherCAT</w:t>
      </w:r>
      <w:proofErr w:type="spellEnd"/>
      <w:r w:rsidRPr="00DA27D0">
        <w:rPr>
          <w:b w:val="0"/>
        </w:rPr>
        <w:t>® betreiben und kann damit als „intelligenter Treiber“ ein-, zwei- oder dreiachsige piezobasierte Nanopositioniersysteme in die Automatisierungsu</w:t>
      </w:r>
      <w:r w:rsidRPr="00DA27D0">
        <w:rPr>
          <w:b w:val="0"/>
        </w:rPr>
        <w:t>m</w:t>
      </w:r>
      <w:r w:rsidRPr="00DA27D0">
        <w:rPr>
          <w:b w:val="0"/>
        </w:rPr>
        <w:t xml:space="preserve">gebung integrieren, unabhängig davon, ob diese mit kapazitiven, piezoresistiven oder Dehnungssensoren arbeiten. </w:t>
      </w:r>
    </w:p>
    <w:p w:rsidR="00C03F6B" w:rsidRDefault="00C03F6B" w:rsidP="00DA27D0">
      <w:pPr>
        <w:pStyle w:val="PNTextkrper"/>
      </w:pPr>
      <w:r w:rsidRPr="00C03F6B">
        <w:t xml:space="preserve">Ein für den Piezobetrieb optimierter </w:t>
      </w:r>
      <w:r w:rsidR="00222586">
        <w:t>P-</w:t>
      </w:r>
      <w:r w:rsidR="00222586" w:rsidRPr="00222586">
        <w:t>I-</w:t>
      </w:r>
      <w:r w:rsidRPr="00C03F6B">
        <w:t xml:space="preserve">Regler mit zwei </w:t>
      </w:r>
      <w:proofErr w:type="spellStart"/>
      <w:r w:rsidRPr="00C03F6B">
        <w:t>Notchfi</w:t>
      </w:r>
      <w:r w:rsidRPr="00C03F6B">
        <w:t>l</w:t>
      </w:r>
      <w:r w:rsidRPr="00C03F6B">
        <w:t>tern</w:t>
      </w:r>
      <w:proofErr w:type="spellEnd"/>
      <w:r w:rsidRPr="00C03F6B">
        <w:t xml:space="preserve"> ermöglicht eine hohe Regelbandbreite (20 kHz). Intelligente Regelalgorithmen minimieren die Einschwingzeiten, dadurch lassen sich Wiederholgenauigkeiten bis in den Sub-Nanometer-Bereich erreichen. Weitere </w:t>
      </w:r>
      <w:r w:rsidR="00B811E9">
        <w:t>Merkmale</w:t>
      </w:r>
      <w:r w:rsidRPr="00C03F6B">
        <w:t xml:space="preserve"> des Digitalcontrollers sind eine M</w:t>
      </w:r>
      <w:r w:rsidRPr="00C03F6B">
        <w:t>e</w:t>
      </w:r>
      <w:r w:rsidRPr="00C03F6B">
        <w:t xml:space="preserve">chanik- und </w:t>
      </w:r>
      <w:r>
        <w:t>Elektronik-</w:t>
      </w:r>
      <w:r w:rsidRPr="00C03F6B">
        <w:t>Linearisierung mittels Polynomen 4. Or</w:t>
      </w:r>
      <w:r w:rsidRPr="00C03F6B">
        <w:t>d</w:t>
      </w:r>
      <w:r w:rsidRPr="00C03F6B">
        <w:t xml:space="preserve">nung, ein integrierter Datenrekorder, ein ID-Chip für eine schnelle Inbetriebnahme und Austauschbarkeit der Systemkomponenten sowie eine unterlagerte, programmierbare Driftkompensation. </w:t>
      </w:r>
      <w:r w:rsidR="00B811E9">
        <w:t xml:space="preserve">Optional </w:t>
      </w:r>
      <w:r w:rsidR="00AA1A79">
        <w:t>bietet der E-727</w:t>
      </w:r>
      <w:r w:rsidRPr="00C03F6B">
        <w:t xml:space="preserve"> eine dynamische digitale Linearisierung. Diese DDL-Funktion senkt Phasenverschiebung und Bahnfehler bei dynamisch-periodischen Anwendungen auf ein nicht wahrnehmb</w:t>
      </w:r>
      <w:r w:rsidRPr="00C03F6B">
        <w:t>a</w:t>
      </w:r>
      <w:r w:rsidRPr="00C03F6B">
        <w:t xml:space="preserve">res Maß. Das ist </w:t>
      </w:r>
      <w:r w:rsidR="00AA1A79">
        <w:t>beispielsweise</w:t>
      </w:r>
      <w:r w:rsidRPr="00C03F6B">
        <w:t xml:space="preserve"> für Scanning-Anwendungen wichtig, bei denen es darum geht, eine bestimmte Position zu identifizieren und präzise wieder anzufahren.</w:t>
      </w:r>
      <w:r>
        <w:t xml:space="preserve"> </w:t>
      </w:r>
    </w:p>
    <w:p w:rsidR="0033179A" w:rsidRDefault="009C573C" w:rsidP="00DA27D0">
      <w:pPr>
        <w:pStyle w:val="PNZeichen"/>
        <w:jc w:val="left"/>
        <w:rPr>
          <w:bCs/>
          <w:kern w:val="32"/>
        </w:rPr>
      </w:pPr>
      <w:r>
        <w:t>1.</w:t>
      </w:r>
      <w:r w:rsidR="00AA1A79">
        <w:t>609</w:t>
      </w:r>
      <w:r w:rsidR="0033179A">
        <w:t xml:space="preserve"> Zeichen (inkl. Leerzeichen)</w:t>
      </w:r>
    </w:p>
    <w:p w:rsidR="0033179A" w:rsidRDefault="0033179A" w:rsidP="00DA27D0">
      <w:pPr>
        <w:pStyle w:val="PNBild"/>
        <w:jc w:val="left"/>
      </w:pPr>
      <w:r w:rsidRPr="00D01F8F">
        <w:lastRenderedPageBreak/>
        <w:t>Bild</w:t>
      </w:r>
      <w:r w:rsidR="009C573C">
        <w:t>:</w:t>
      </w:r>
    </w:p>
    <w:p w:rsidR="009C573C" w:rsidRPr="00D01F8F" w:rsidRDefault="009C573C" w:rsidP="00DA27D0">
      <w:pPr>
        <w:pStyle w:val="PNBild"/>
        <w:jc w:val="left"/>
      </w:pPr>
      <w:r>
        <w:rPr>
          <w:noProof/>
        </w:rPr>
        <w:drawing>
          <wp:inline distT="0" distB="0" distL="0" distR="0" wp14:anchorId="43B02FD2" wp14:editId="2FB59ECB">
            <wp:extent cx="3257550" cy="20596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61389" cy="206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F8F" w:rsidRDefault="00531FC5" w:rsidP="00DA27D0">
      <w:pPr>
        <w:pStyle w:val="PNBildunterschrift"/>
        <w:jc w:val="left"/>
      </w:pPr>
      <w:r>
        <w:t>D</w:t>
      </w:r>
      <w:r w:rsidR="00524FC3">
        <w:t xml:space="preserve">igitale Mehrkanal-Piezocontroller </w:t>
      </w:r>
      <w:r>
        <w:t xml:space="preserve">mit </w:t>
      </w:r>
      <w:proofErr w:type="spellStart"/>
      <w:r>
        <w:t>EtherCAT</w:t>
      </w:r>
      <w:proofErr w:type="spellEnd"/>
      <w:r>
        <w:t xml:space="preserve">®-Schnittstelle für den Einsatz </w:t>
      </w:r>
      <w:r w:rsidR="00524FC3">
        <w:t>piezobasierte Nanopositioniersysteme in der industriellen Automatisierung</w:t>
      </w:r>
      <w:r>
        <w:t>.</w:t>
      </w:r>
      <w:r w:rsidR="00524FC3">
        <w:t xml:space="preserve"> (Quelle: PI)</w:t>
      </w:r>
    </w:p>
    <w:p w:rsidR="009C2EDF" w:rsidRDefault="009C2EDF" w:rsidP="00DA27D0">
      <w:pPr>
        <w:pStyle w:val="PNTextkrper"/>
      </w:pPr>
      <w:r>
        <w:t xml:space="preserve">Weiterführende Informationen finden Sie </w:t>
      </w:r>
      <w:r w:rsidR="00D33BAE">
        <w:t xml:space="preserve">auf unserer </w:t>
      </w:r>
      <w:hyperlink r:id="rId15" w:history="1">
        <w:r w:rsidR="00D33BAE" w:rsidRPr="00936F88">
          <w:rPr>
            <w:rStyle w:val="Hyperlink"/>
          </w:rPr>
          <w:t>&gt;&gt; Produk</w:t>
        </w:r>
        <w:r w:rsidR="00D33BAE" w:rsidRPr="00936F88">
          <w:rPr>
            <w:rStyle w:val="Hyperlink"/>
          </w:rPr>
          <w:t>t</w:t>
        </w:r>
        <w:r w:rsidR="00D33BAE" w:rsidRPr="00936F88">
          <w:rPr>
            <w:rStyle w:val="Hyperlink"/>
          </w:rPr>
          <w:t>seite</w:t>
        </w:r>
      </w:hyperlink>
    </w:p>
    <w:p w:rsidR="00B9704C" w:rsidRDefault="00B9704C" w:rsidP="00524FC3">
      <w:pPr>
        <w:pStyle w:val="PNTextkrper"/>
      </w:pPr>
    </w:p>
    <w:p w:rsidR="00524FC3" w:rsidRPr="00C03F6B" w:rsidRDefault="00524FC3" w:rsidP="00524FC3">
      <w:pPr>
        <w:pStyle w:val="PNTextkrper"/>
        <w:rPr>
          <w:b/>
        </w:rPr>
      </w:pPr>
      <w:r w:rsidRPr="00C03F6B">
        <w:rPr>
          <w:b/>
        </w:rPr>
        <w:t>Über Physik Instrumente (PI)</w:t>
      </w:r>
    </w:p>
    <w:p w:rsidR="009C2EDF" w:rsidRDefault="00524FC3" w:rsidP="00DA27D0">
      <w:pPr>
        <w:pStyle w:val="PNTextkrper"/>
      </w:pPr>
      <w:r>
        <w:t>Das Unternehmen Physik Instrumente (PI) ist für die hohe Qualität seiner Produkte bekannt und nimmt seit vielen Jahren eine Spi</w:t>
      </w:r>
      <w:r>
        <w:t>t</w:t>
      </w:r>
      <w:r>
        <w:t>zenstellung auf dem Weltmarkt für präzise Positioniertechnik ein. Seit über 40 Jahren entwickelt und fertigt PI Standard- und OEM-Produkte mit Piezo- oder Motorantrieben. Durch die Übernahme der Mehrheitsanteile an ACS Motion Control, einem weltweit fü</w:t>
      </w:r>
      <w:r>
        <w:t>h</w:t>
      </w:r>
      <w:r>
        <w:t>renden Entwickler und Hersteller modularer Motion Controller für mehrachsige und hochpräzise Antriebssysteme hat PI eine wichtige Voraussetzung geschaffen, maßgeschneiderte Komplettsysteme für industrielle Anwendungen mit höchsten Anforderungen an Präzis</w:t>
      </w:r>
      <w:r>
        <w:t>i</w:t>
      </w:r>
      <w:r>
        <w:t>on und Dynamik bedienen zu können. Mit vier Standorten in Deutschland und fünfzehn ausländischen Vertriebs- und Servic</w:t>
      </w:r>
      <w:r>
        <w:t>e</w:t>
      </w:r>
      <w:r>
        <w:t>niederlassungen ist die PI Gruppe international vertreten.</w:t>
      </w:r>
    </w:p>
    <w:sectPr w:rsidR="009C2EDF" w:rsidSect="00974090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F6B" w:rsidRDefault="00C03F6B" w:rsidP="00133B3E">
      <w:r>
        <w:separator/>
      </w:r>
    </w:p>
  </w:endnote>
  <w:endnote w:type="continuationSeparator" w:id="0">
    <w:p w:rsidR="00C03F6B" w:rsidRDefault="00C03F6B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3D26AC" w:rsidP="00777563">
    <w:r>
      <w:rPr>
        <w:noProof/>
      </w:rPr>
      <w:drawing>
        <wp:inline distT="0" distB="0" distL="0" distR="0" wp14:anchorId="01CC111F" wp14:editId="0CB97C60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6FC06D22" wp14:editId="4427AA70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F6B" w:rsidRDefault="00C03F6B" w:rsidP="00133B3E">
      <w:r>
        <w:separator/>
      </w:r>
    </w:p>
  </w:footnote>
  <w:footnote w:type="continuationSeparator" w:id="0">
    <w:p w:rsidR="00C03F6B" w:rsidRDefault="00C03F6B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sz w:val="20"/>
        <w:szCs w:val="20"/>
      </w:rPr>
    </w:pPr>
    <w:r w:rsidRPr="00D01F8F">
      <w:rPr>
        <w:sz w:val="20"/>
        <w:szCs w:val="20"/>
      </w:rPr>
      <w:t>PRESSEINFORMATION</w:t>
    </w:r>
    <w:r w:rsidRPr="00D01F8F">
      <w:rPr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766BD06" wp14:editId="1B6E68F2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500pt;height:1500pt" o:bullet="t">
        <v:imagedata r:id="rId1" o:title="pi_slogan_2"/>
      </v:shape>
    </w:pict>
  </w:numPicBullet>
  <w:numPicBullet w:numPicBulletId="1">
    <w:pict>
      <v:shape id="_x0000_i1085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6B"/>
    <w:rsid w:val="00022452"/>
    <w:rsid w:val="0003215E"/>
    <w:rsid w:val="00070E0A"/>
    <w:rsid w:val="00071C55"/>
    <w:rsid w:val="00077F4C"/>
    <w:rsid w:val="00090749"/>
    <w:rsid w:val="000B0991"/>
    <w:rsid w:val="000C5FC8"/>
    <w:rsid w:val="000D0982"/>
    <w:rsid w:val="000F741E"/>
    <w:rsid w:val="0011523D"/>
    <w:rsid w:val="001270FB"/>
    <w:rsid w:val="00133B3E"/>
    <w:rsid w:val="00136FA4"/>
    <w:rsid w:val="0014358F"/>
    <w:rsid w:val="001800C5"/>
    <w:rsid w:val="001957EC"/>
    <w:rsid w:val="001B0993"/>
    <w:rsid w:val="001B28C4"/>
    <w:rsid w:val="001E4820"/>
    <w:rsid w:val="001E7C6A"/>
    <w:rsid w:val="001F7D69"/>
    <w:rsid w:val="002016D0"/>
    <w:rsid w:val="00220CE1"/>
    <w:rsid w:val="00222586"/>
    <w:rsid w:val="0023373C"/>
    <w:rsid w:val="002340AF"/>
    <w:rsid w:val="0029750E"/>
    <w:rsid w:val="002A41A3"/>
    <w:rsid w:val="002B6505"/>
    <w:rsid w:val="002E1593"/>
    <w:rsid w:val="002F1FB9"/>
    <w:rsid w:val="002F5889"/>
    <w:rsid w:val="0033179A"/>
    <w:rsid w:val="003570A9"/>
    <w:rsid w:val="00365A03"/>
    <w:rsid w:val="003761FB"/>
    <w:rsid w:val="00392265"/>
    <w:rsid w:val="003A56FA"/>
    <w:rsid w:val="003A724C"/>
    <w:rsid w:val="003D1E56"/>
    <w:rsid w:val="003D26AC"/>
    <w:rsid w:val="003D4EFF"/>
    <w:rsid w:val="00407564"/>
    <w:rsid w:val="00427522"/>
    <w:rsid w:val="0043207F"/>
    <w:rsid w:val="004376C4"/>
    <w:rsid w:val="00454D04"/>
    <w:rsid w:val="00487FC0"/>
    <w:rsid w:val="004A197A"/>
    <w:rsid w:val="004E2CF0"/>
    <w:rsid w:val="00500B7E"/>
    <w:rsid w:val="005017B0"/>
    <w:rsid w:val="00524FC3"/>
    <w:rsid w:val="00531FC5"/>
    <w:rsid w:val="005416BA"/>
    <w:rsid w:val="00552024"/>
    <w:rsid w:val="005554CA"/>
    <w:rsid w:val="00566B11"/>
    <w:rsid w:val="005707B2"/>
    <w:rsid w:val="005D0AEA"/>
    <w:rsid w:val="005D4882"/>
    <w:rsid w:val="005E2418"/>
    <w:rsid w:val="005E6A6B"/>
    <w:rsid w:val="00650293"/>
    <w:rsid w:val="006874F5"/>
    <w:rsid w:val="006A4D0C"/>
    <w:rsid w:val="006B32FF"/>
    <w:rsid w:val="006F0928"/>
    <w:rsid w:val="006F12B1"/>
    <w:rsid w:val="007513F0"/>
    <w:rsid w:val="007B1DBB"/>
    <w:rsid w:val="007B7772"/>
    <w:rsid w:val="007C2317"/>
    <w:rsid w:val="007D2DB1"/>
    <w:rsid w:val="007E023A"/>
    <w:rsid w:val="00807BE4"/>
    <w:rsid w:val="00852F5A"/>
    <w:rsid w:val="0085385E"/>
    <w:rsid w:val="008833A7"/>
    <w:rsid w:val="00886E6F"/>
    <w:rsid w:val="0088703D"/>
    <w:rsid w:val="008A3B2F"/>
    <w:rsid w:val="008A583A"/>
    <w:rsid w:val="008E4077"/>
    <w:rsid w:val="008F3051"/>
    <w:rsid w:val="009276B5"/>
    <w:rsid w:val="00936F88"/>
    <w:rsid w:val="00943F08"/>
    <w:rsid w:val="009445D8"/>
    <w:rsid w:val="00950E8F"/>
    <w:rsid w:val="0097218C"/>
    <w:rsid w:val="00974090"/>
    <w:rsid w:val="00974F76"/>
    <w:rsid w:val="009766F9"/>
    <w:rsid w:val="009A0383"/>
    <w:rsid w:val="009B33CD"/>
    <w:rsid w:val="009C2EDF"/>
    <w:rsid w:val="009C573C"/>
    <w:rsid w:val="009D7B8D"/>
    <w:rsid w:val="009E4377"/>
    <w:rsid w:val="00A32BC6"/>
    <w:rsid w:val="00A52A9C"/>
    <w:rsid w:val="00A54C03"/>
    <w:rsid w:val="00A8219A"/>
    <w:rsid w:val="00AA1A79"/>
    <w:rsid w:val="00AC6CEC"/>
    <w:rsid w:val="00AE571A"/>
    <w:rsid w:val="00B17F3E"/>
    <w:rsid w:val="00B36BFE"/>
    <w:rsid w:val="00B67FA9"/>
    <w:rsid w:val="00B7642B"/>
    <w:rsid w:val="00B811E9"/>
    <w:rsid w:val="00B81AE5"/>
    <w:rsid w:val="00B9704C"/>
    <w:rsid w:val="00BA744C"/>
    <w:rsid w:val="00BB5133"/>
    <w:rsid w:val="00BC10CF"/>
    <w:rsid w:val="00BF0FDE"/>
    <w:rsid w:val="00C03F6B"/>
    <w:rsid w:val="00C065AD"/>
    <w:rsid w:val="00C340AA"/>
    <w:rsid w:val="00C90265"/>
    <w:rsid w:val="00C9609F"/>
    <w:rsid w:val="00CD27DE"/>
    <w:rsid w:val="00D00FCF"/>
    <w:rsid w:val="00D01F8F"/>
    <w:rsid w:val="00D11FF1"/>
    <w:rsid w:val="00D12CBE"/>
    <w:rsid w:val="00D33BAE"/>
    <w:rsid w:val="00D97BAB"/>
    <w:rsid w:val="00DA27D0"/>
    <w:rsid w:val="00DB0BB7"/>
    <w:rsid w:val="00DB561F"/>
    <w:rsid w:val="00DD243C"/>
    <w:rsid w:val="00E36CCA"/>
    <w:rsid w:val="00E435D4"/>
    <w:rsid w:val="00E5088D"/>
    <w:rsid w:val="00E62B4F"/>
    <w:rsid w:val="00EC72E7"/>
    <w:rsid w:val="00EE33A2"/>
    <w:rsid w:val="00EE7C3F"/>
    <w:rsid w:val="00EF1F33"/>
    <w:rsid w:val="00F0428C"/>
    <w:rsid w:val="00F06A5D"/>
    <w:rsid w:val="00F5215E"/>
    <w:rsid w:val="00F52680"/>
    <w:rsid w:val="00F76995"/>
    <w:rsid w:val="00FA1242"/>
    <w:rsid w:val="00FA7A52"/>
    <w:rsid w:val="00FC5831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 w:uiPriority="15"/>
    <w:lsdException w:name="Subtitle" w:qFormat="1"/>
    <w:lsdException w:name="Hyperlink" w:uiPriority="0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D01F8F"/>
    <w:pPr>
      <w:spacing w:after="57"/>
      <w:ind w:right="3600"/>
      <w:jc w:val="left"/>
    </w:pPr>
    <w:rPr>
      <w:rFonts w:eastAsia="Lucida Sans Unicode" w:cs="Arial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paragraph" w:customStyle="1" w:styleId="RBSB">
    <w:name w:val="RBS_ÜB"/>
    <w:basedOn w:val="Standard"/>
    <w:qFormat/>
    <w:rsid w:val="00C03F6B"/>
    <w:pPr>
      <w:keepNext/>
      <w:spacing w:before="113" w:line="360" w:lineRule="auto"/>
    </w:pPr>
    <w:rPr>
      <w:rFonts w:ascii="Times New Roman" w:eastAsia="SimSun" w:hAnsi="Times New Roman" w:cs="Arial"/>
      <w:b/>
      <w:color w:val="00000A"/>
      <w:sz w:val="36"/>
      <w:szCs w:val="24"/>
      <w:lang w:eastAsia="zh-CN" w:bidi="hi-IN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C03F6B"/>
    <w:rPr>
      <w:rFonts w:cs="Mangal"/>
      <w:color w:val="00000A"/>
      <w:szCs w:val="18"/>
    </w:rPr>
  </w:style>
  <w:style w:type="paragraph" w:customStyle="1" w:styleId="RBSText">
    <w:name w:val="RBS_Text"/>
    <w:autoRedefine/>
    <w:qFormat/>
    <w:rsid w:val="00C03F6B"/>
    <w:pPr>
      <w:spacing w:after="198" w:line="360" w:lineRule="auto"/>
      <w:jc w:val="both"/>
    </w:pPr>
    <w:rPr>
      <w:rFonts w:ascii="Times New Roman" w:eastAsia="SimSun" w:hAnsi="Times New Roman" w:cs="Arial"/>
      <w:color w:val="00000A"/>
      <w:sz w:val="24"/>
      <w:szCs w:val="24"/>
      <w:lang w:eastAsia="zh-CN" w:bidi="hi-IN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C03F6B"/>
    <w:rPr>
      <w:rFonts w:cs="Mangal"/>
      <w:color w:val="00000A"/>
      <w:szCs w:val="18"/>
    </w:rPr>
  </w:style>
  <w:style w:type="character" w:customStyle="1" w:styleId="KommentartextZchn1">
    <w:name w:val="Kommentartext Zchn1"/>
    <w:basedOn w:val="Absatz-Standardschriftart"/>
    <w:uiPriority w:val="99"/>
    <w:semiHidden/>
    <w:rsid w:val="00C03F6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 w:uiPriority="15"/>
    <w:lsdException w:name="Subtitle" w:qFormat="1"/>
    <w:lsdException w:name="Hyperlink" w:uiPriority="0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D01F8F"/>
    <w:pPr>
      <w:spacing w:after="57"/>
      <w:ind w:right="3600"/>
      <w:jc w:val="left"/>
    </w:pPr>
    <w:rPr>
      <w:rFonts w:eastAsia="Lucida Sans Unicode" w:cs="Arial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paragraph" w:customStyle="1" w:styleId="RBSB">
    <w:name w:val="RBS_ÜB"/>
    <w:basedOn w:val="Standard"/>
    <w:qFormat/>
    <w:rsid w:val="00C03F6B"/>
    <w:pPr>
      <w:keepNext/>
      <w:spacing w:before="113" w:line="360" w:lineRule="auto"/>
    </w:pPr>
    <w:rPr>
      <w:rFonts w:ascii="Times New Roman" w:eastAsia="SimSun" w:hAnsi="Times New Roman" w:cs="Arial"/>
      <w:b/>
      <w:color w:val="00000A"/>
      <w:sz w:val="36"/>
      <w:szCs w:val="24"/>
      <w:lang w:eastAsia="zh-CN" w:bidi="hi-IN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C03F6B"/>
    <w:rPr>
      <w:rFonts w:cs="Mangal"/>
      <w:color w:val="00000A"/>
      <w:szCs w:val="18"/>
    </w:rPr>
  </w:style>
  <w:style w:type="paragraph" w:customStyle="1" w:styleId="RBSText">
    <w:name w:val="RBS_Text"/>
    <w:autoRedefine/>
    <w:qFormat/>
    <w:rsid w:val="00C03F6B"/>
    <w:pPr>
      <w:spacing w:after="198" w:line="360" w:lineRule="auto"/>
      <w:jc w:val="both"/>
    </w:pPr>
    <w:rPr>
      <w:rFonts w:ascii="Times New Roman" w:eastAsia="SimSun" w:hAnsi="Times New Roman" w:cs="Arial"/>
      <w:color w:val="00000A"/>
      <w:sz w:val="24"/>
      <w:szCs w:val="24"/>
      <w:lang w:eastAsia="zh-CN" w:bidi="hi-IN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C03F6B"/>
    <w:rPr>
      <w:rFonts w:cs="Mangal"/>
      <w:color w:val="00000A"/>
      <w:szCs w:val="18"/>
    </w:rPr>
  </w:style>
  <w:style w:type="character" w:customStyle="1" w:styleId="KommentartextZchn1">
    <w:name w:val="Kommentartext Zchn1"/>
    <w:basedOn w:val="Absatz-Standardschriftart"/>
    <w:uiPriority w:val="99"/>
    <w:semiHidden/>
    <w:rsid w:val="00C03F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de?utm_medium=foc&amp;utm_source=PN&amp;utm_campaign=LC-PIKA-PN-Profil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o.herbst@pi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de?utm_medium=foc&amp;utm_source=PN&amp;utm_campaign=LC-PIKA-PN-Profil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www.physikinstrumente.de/de/produkte/controller-treiberelektronik/nanopositionier-piezocontroller/e-727xf-digitaler-mehrkanal-piezocontroller-mit-ethercat-412418443?utm_medium=foc&amp;utm_source=PN&amp;utm_campaign=LC-PIKA-PN-E-727" TargetMode="External"/><Relationship Id="rId10" Type="http://schemas.openxmlformats.org/officeDocument/2006/relationships/hyperlink" Target="mailto:o.herbst@pi.de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243C7B-4EFC-431F-85F3-791778A8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PN_Vorlage_PI_DE_Calibri.dotx</Template>
  <TotalTime>0</TotalTime>
  <Pages>2</Pages>
  <Words>426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Knauer, Doris</dc:creator>
  <cp:lastModifiedBy>Knauer, Doris</cp:lastModifiedBy>
  <cp:revision>12</cp:revision>
  <cp:lastPrinted>2012-11-29T10:20:00Z</cp:lastPrinted>
  <dcterms:created xsi:type="dcterms:W3CDTF">2019-04-16T12:01:00Z</dcterms:created>
  <dcterms:modified xsi:type="dcterms:W3CDTF">2019-04-24T12:53:00Z</dcterms:modified>
</cp:coreProperties>
</file>