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E06D2" w14:textId="65CAC895" w:rsidR="001F7D69" w:rsidRPr="0080754B" w:rsidRDefault="001A5EB4" w:rsidP="001A5EB4">
      <w:pPr>
        <w:pStyle w:val="PNberschrift"/>
        <w:ind w:right="3542"/>
      </w:pPr>
      <w:r w:rsidRPr="00BF5766">
        <w:rPr>
          <w:noProof/>
          <w:lang w:val="en-US"/>
        </w:rPr>
        <mc:AlternateContent>
          <mc:Choice Requires="wps">
            <w:drawing>
              <wp:anchor distT="0" distB="0" distL="114300" distR="114300" simplePos="0" relativeHeight="251659264" behindDoc="0" locked="0" layoutInCell="1" allowOverlap="1" wp14:anchorId="3D135A63" wp14:editId="2A7F68A0">
                <wp:simplePos x="0" y="0"/>
                <wp:positionH relativeFrom="column">
                  <wp:posOffset>5076967</wp:posOffset>
                </wp:positionH>
                <wp:positionV relativeFrom="paragraph">
                  <wp:posOffset>81251</wp:posOffset>
                </wp:positionV>
                <wp:extent cx="1352550" cy="1403985"/>
                <wp:effectExtent l="0" t="0" r="0" b="63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78551D71" w14:textId="383F004F" w:rsidR="001A5EB4" w:rsidRPr="0080754B" w:rsidRDefault="001A5EB4" w:rsidP="001A5EB4">
                            <w:pPr>
                              <w:spacing w:after="200" w:line="276" w:lineRule="auto"/>
                              <w:rPr>
                                <w:sz w:val="16"/>
                                <w:szCs w:val="16"/>
                              </w:rPr>
                            </w:pPr>
                            <w:r w:rsidRPr="0080754B">
                              <w:rPr>
                                <w:sz w:val="16"/>
                                <w:szCs w:val="16"/>
                              </w:rPr>
                              <w:t>PRESS</w:t>
                            </w:r>
                            <w:r w:rsidR="008C2375" w:rsidRPr="0080754B">
                              <w:rPr>
                                <w:sz w:val="16"/>
                                <w:szCs w:val="16"/>
                              </w:rPr>
                              <w:t>E</w:t>
                            </w:r>
                            <w:r w:rsidRPr="0080754B">
                              <w:rPr>
                                <w:sz w:val="16"/>
                                <w:szCs w:val="16"/>
                              </w:rPr>
                              <w:t xml:space="preserve"> </w:t>
                            </w:r>
                            <w:r w:rsidR="008C2375" w:rsidRPr="0080754B">
                              <w:rPr>
                                <w:sz w:val="16"/>
                                <w:szCs w:val="16"/>
                              </w:rPr>
                              <w:t>K</w:t>
                            </w:r>
                            <w:r w:rsidRPr="0080754B">
                              <w:rPr>
                                <w:sz w:val="16"/>
                                <w:szCs w:val="16"/>
                              </w:rPr>
                              <w:t>ONTA</w:t>
                            </w:r>
                            <w:r w:rsidR="008C2375" w:rsidRPr="0080754B">
                              <w:rPr>
                                <w:sz w:val="16"/>
                                <w:szCs w:val="16"/>
                              </w:rPr>
                              <w:t>K</w:t>
                            </w:r>
                            <w:r w:rsidRPr="0080754B">
                              <w:rPr>
                                <w:sz w:val="16"/>
                                <w:szCs w:val="16"/>
                              </w:rPr>
                              <w:t>T</w:t>
                            </w:r>
                          </w:p>
                          <w:p w14:paraId="745766DE" w14:textId="2E2C6AEC" w:rsidR="001A5EB4" w:rsidRPr="0080754B" w:rsidRDefault="001A5EB4" w:rsidP="001A5EB4">
                            <w:pPr>
                              <w:spacing w:line="360" w:lineRule="auto"/>
                              <w:rPr>
                                <w:rFonts w:cs="Arial"/>
                                <w:bCs/>
                                <w:noProof/>
                                <w:color w:val="000000"/>
                                <w:sz w:val="16"/>
                                <w:szCs w:val="16"/>
                              </w:rPr>
                            </w:pPr>
                            <w:r w:rsidRPr="0080754B">
                              <w:rPr>
                                <w:rFonts w:cs="Arial"/>
                                <w:bCs/>
                                <w:noProof/>
                                <w:color w:val="000000"/>
                                <w:sz w:val="16"/>
                                <w:szCs w:val="16"/>
                              </w:rPr>
                              <w:t>Markus Wiederspahn</w:t>
                            </w:r>
                          </w:p>
                          <w:p w14:paraId="46AC65FC" w14:textId="5ED14BC3" w:rsidR="00614912" w:rsidRPr="0080754B" w:rsidRDefault="00614912" w:rsidP="001A5EB4">
                            <w:pPr>
                              <w:spacing w:line="360" w:lineRule="auto"/>
                              <w:rPr>
                                <w:rFonts w:cs="Arial"/>
                                <w:bCs/>
                                <w:noProof/>
                                <w:color w:val="000000"/>
                                <w:sz w:val="16"/>
                                <w:szCs w:val="16"/>
                              </w:rPr>
                            </w:pPr>
                            <w:r w:rsidRPr="0080754B">
                              <w:rPr>
                                <w:rFonts w:cs="Arial"/>
                                <w:noProof/>
                                <w:color w:val="000000"/>
                                <w:sz w:val="16"/>
                                <w:szCs w:val="16"/>
                              </w:rPr>
                              <w:t>Phone +49 721 4846-1819</w:t>
                            </w:r>
                          </w:p>
                          <w:p w14:paraId="61643A74" w14:textId="399DA1A8" w:rsidR="004C3A65" w:rsidRPr="00BF5766" w:rsidRDefault="001A5EB4" w:rsidP="001A5EB4">
                            <w:pPr>
                              <w:spacing w:line="360" w:lineRule="auto"/>
                              <w:rPr>
                                <w:rFonts w:cs="Arial"/>
                                <w:bCs/>
                                <w:noProof/>
                                <w:color w:val="000000"/>
                                <w:sz w:val="16"/>
                                <w:szCs w:val="16"/>
                                <w:lang w:val="en-US"/>
                              </w:rPr>
                            </w:pPr>
                            <w:r w:rsidRPr="0080754B">
                              <w:rPr>
                                <w:rFonts w:cs="Arial"/>
                                <w:noProof/>
                                <w:color w:val="000000"/>
                                <w:sz w:val="16"/>
                                <w:szCs w:val="16"/>
                                <w:lang w:val="en-US"/>
                              </w:rPr>
                              <w:br/>
                            </w:r>
                            <w:r w:rsidRPr="00BF5766">
                              <w:rPr>
                                <w:rStyle w:val="Hyperlink"/>
                                <w:rFonts w:cs="Arial"/>
                                <w:bCs/>
                                <w:noProof/>
                                <w:sz w:val="16"/>
                                <w:szCs w:val="16"/>
                                <w:lang w:val="en-US"/>
                              </w:rPr>
                              <w:t>presse@pi.de</w:t>
                            </w:r>
                          </w:p>
                          <w:p w14:paraId="4FFBDE38" w14:textId="77777777" w:rsidR="001A5EB4" w:rsidRPr="00BF5766" w:rsidRDefault="001A5EB4" w:rsidP="001A5EB4">
                            <w:pPr>
                              <w:spacing w:line="360" w:lineRule="auto"/>
                              <w:rPr>
                                <w:rFonts w:cs="Arial"/>
                                <w:bCs/>
                                <w:noProof/>
                                <w:color w:val="000000"/>
                                <w:sz w:val="16"/>
                                <w:szCs w:val="16"/>
                                <w:lang w:val="en-US"/>
                              </w:rPr>
                            </w:pPr>
                          </w:p>
                          <w:p w14:paraId="0C88F798" w14:textId="77777777" w:rsidR="001A5EB4" w:rsidRPr="00F61554" w:rsidRDefault="001A5EB4" w:rsidP="001A5EB4">
                            <w:pPr>
                              <w:spacing w:line="360" w:lineRule="auto"/>
                              <w:rPr>
                                <w:rFonts w:cs="Arial"/>
                                <w:noProof/>
                                <w:sz w:val="16"/>
                                <w:szCs w:val="16"/>
                              </w:rPr>
                            </w:pPr>
                            <w:r w:rsidRPr="00BF5766">
                              <w:rPr>
                                <w:rFonts w:cs="Arial"/>
                                <w:bCs/>
                                <w:noProof/>
                                <w:color w:val="000000"/>
                                <w:sz w:val="16"/>
                                <w:szCs w:val="16"/>
                                <w:lang w:val="en-US"/>
                              </w:rPr>
                              <w:t xml:space="preserve">Physik Instrumente (PI) </w:t>
                            </w:r>
                            <w:r w:rsidRPr="00BF5766">
                              <w:rPr>
                                <w:rFonts w:cs="Arial"/>
                                <w:bCs/>
                                <w:noProof/>
                                <w:color w:val="000000"/>
                                <w:sz w:val="16"/>
                                <w:szCs w:val="16"/>
                                <w:lang w:val="en-US"/>
                              </w:rPr>
                              <w:br/>
                              <w:t xml:space="preserve">GmbH &amp; Co. </w:t>
                            </w:r>
                            <w:r>
                              <w:rPr>
                                <w:rFonts w:cs="Arial"/>
                                <w:bCs/>
                                <w:noProof/>
                                <w:color w:val="000000"/>
                                <w:sz w:val="16"/>
                                <w:szCs w:val="16"/>
                              </w:rPr>
                              <w:t>KG</w:t>
                            </w:r>
                            <w:r>
                              <w:rPr>
                                <w:rFonts w:cs="Arial"/>
                                <w:bCs/>
                                <w:noProof/>
                                <w:color w:val="000000"/>
                                <w:sz w:val="16"/>
                                <w:szCs w:val="16"/>
                              </w:rPr>
                              <w:br/>
                              <w:t>Auf der Roemerstrasse 1</w:t>
                            </w:r>
                            <w:r>
                              <w:rPr>
                                <w:rFonts w:cs="Arial"/>
                                <w:bCs/>
                                <w:noProof/>
                                <w:color w:val="000000"/>
                                <w:sz w:val="16"/>
                                <w:szCs w:val="16"/>
                              </w:rPr>
                              <w:br/>
                              <w:t>76228 Karlsruhe, Germany</w:t>
                            </w:r>
                            <w:r>
                              <w:rPr>
                                <w:rFonts w:cs="Arial"/>
                                <w:bCs/>
                                <w:noProof/>
                                <w:color w:val="000000"/>
                                <w:sz w:val="16"/>
                                <w:szCs w:val="16"/>
                              </w:rPr>
                              <w:br/>
                            </w:r>
                            <w:hyperlink r:id="rId12" w:history="1">
                              <w:r>
                                <w:rPr>
                                  <w:rStyle w:val="Hyperlink"/>
                                  <w:rFonts w:cs="Arial"/>
                                  <w:noProof/>
                                  <w:sz w:val="16"/>
                                  <w:szCs w:val="16"/>
                                </w:rPr>
                                <w:t>www.pi.ws</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135A63" id="_x0000_t202" coordsize="21600,21600" o:spt="202" path="m,l,21600r21600,l21600,xe">
                <v:stroke joinstyle="miter"/>
                <v:path gradientshapeok="t" o:connecttype="rect"/>
              </v:shapetype>
              <v:shape id="Textfeld 2" o:spid="_x0000_s1026" type="#_x0000_t202" style="position:absolute;margin-left:399.75pt;margin-top:6.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" stroked="f">
                <v:textbox style="mso-fit-shape-to-text:t">
                  <w:txbxContent>
                    <w:p w14:paraId="78551D71" w14:textId="383F004F" w:rsidR="001A5EB4" w:rsidRPr="0080754B" w:rsidRDefault="001A5EB4" w:rsidP="001A5EB4">
                      <w:pPr>
                        <w:spacing w:after="200" w:line="276" w:lineRule="auto"/>
                        <w:rPr>
                          <w:sz w:val="16"/>
                          <w:szCs w:val="16"/>
                        </w:rPr>
                      </w:pPr>
                      <w:r w:rsidRPr="0080754B">
                        <w:rPr>
                          <w:sz w:val="16"/>
                          <w:szCs w:val="16"/>
                        </w:rPr>
                        <w:t>PRESS</w:t>
                      </w:r>
                      <w:r w:rsidR="008C2375" w:rsidRPr="0080754B">
                        <w:rPr>
                          <w:sz w:val="16"/>
                          <w:szCs w:val="16"/>
                        </w:rPr>
                        <w:t>E</w:t>
                      </w:r>
                      <w:r w:rsidRPr="0080754B">
                        <w:rPr>
                          <w:sz w:val="16"/>
                          <w:szCs w:val="16"/>
                        </w:rPr>
                        <w:t xml:space="preserve"> </w:t>
                      </w:r>
                      <w:r w:rsidR="008C2375" w:rsidRPr="0080754B">
                        <w:rPr>
                          <w:sz w:val="16"/>
                          <w:szCs w:val="16"/>
                        </w:rPr>
                        <w:t>K</w:t>
                      </w:r>
                      <w:r w:rsidRPr="0080754B">
                        <w:rPr>
                          <w:sz w:val="16"/>
                          <w:szCs w:val="16"/>
                        </w:rPr>
                        <w:t>ONTA</w:t>
                      </w:r>
                      <w:r w:rsidR="008C2375" w:rsidRPr="0080754B">
                        <w:rPr>
                          <w:sz w:val="16"/>
                          <w:szCs w:val="16"/>
                        </w:rPr>
                        <w:t>K</w:t>
                      </w:r>
                      <w:r w:rsidRPr="0080754B">
                        <w:rPr>
                          <w:sz w:val="16"/>
                          <w:szCs w:val="16"/>
                        </w:rPr>
                        <w:t>T</w:t>
                      </w:r>
                    </w:p>
                    <w:p w14:paraId="745766DE" w14:textId="2E2C6AEC" w:rsidR="001A5EB4" w:rsidRPr="0080754B" w:rsidRDefault="001A5EB4" w:rsidP="001A5EB4">
                      <w:pPr>
                        <w:spacing w:line="360" w:lineRule="auto"/>
                        <w:rPr>
                          <w:rFonts w:cs="Arial"/>
                          <w:bCs/>
                          <w:noProof/>
                          <w:color w:val="000000"/>
                          <w:sz w:val="16"/>
                          <w:szCs w:val="16"/>
                        </w:rPr>
                      </w:pPr>
                      <w:r w:rsidRPr="0080754B">
                        <w:rPr>
                          <w:rFonts w:cs="Arial"/>
                          <w:bCs/>
                          <w:noProof/>
                          <w:color w:val="000000"/>
                          <w:sz w:val="16"/>
                          <w:szCs w:val="16"/>
                        </w:rPr>
                        <w:t>Markus Wiederspahn</w:t>
                      </w:r>
                    </w:p>
                    <w:p w14:paraId="46AC65FC" w14:textId="5ED14BC3" w:rsidR="00614912" w:rsidRPr="0080754B" w:rsidRDefault="00614912" w:rsidP="001A5EB4">
                      <w:pPr>
                        <w:spacing w:line="360" w:lineRule="auto"/>
                        <w:rPr>
                          <w:rFonts w:cs="Arial"/>
                          <w:bCs/>
                          <w:noProof/>
                          <w:color w:val="000000"/>
                          <w:sz w:val="16"/>
                          <w:szCs w:val="16"/>
                        </w:rPr>
                      </w:pPr>
                      <w:r w:rsidRPr="0080754B">
                        <w:rPr>
                          <w:rFonts w:cs="Arial"/>
                          <w:noProof/>
                          <w:color w:val="000000"/>
                          <w:sz w:val="16"/>
                          <w:szCs w:val="16"/>
                        </w:rPr>
                        <w:t>Phone +49 721 4846-1819</w:t>
                      </w:r>
                    </w:p>
                    <w:p w14:paraId="61643A74" w14:textId="399DA1A8" w:rsidR="004C3A65" w:rsidRPr="00BF5766" w:rsidRDefault="001A5EB4" w:rsidP="001A5EB4">
                      <w:pPr>
                        <w:spacing w:line="360" w:lineRule="auto"/>
                        <w:rPr>
                          <w:rFonts w:cs="Arial"/>
                          <w:bCs/>
                          <w:noProof/>
                          <w:color w:val="000000"/>
                          <w:sz w:val="16"/>
                          <w:szCs w:val="16"/>
                          <w:lang w:val="en-US"/>
                        </w:rPr>
                      </w:pPr>
                      <w:r w:rsidRPr="0080754B">
                        <w:rPr>
                          <w:rFonts w:cs="Arial"/>
                          <w:noProof/>
                          <w:color w:val="000000"/>
                          <w:sz w:val="16"/>
                          <w:szCs w:val="16"/>
                          <w:lang w:val="en-US"/>
                        </w:rPr>
                        <w:br/>
                      </w:r>
                      <w:r w:rsidRPr="00BF5766">
                        <w:rPr>
                          <w:rStyle w:val="Hyperlink"/>
                          <w:rFonts w:cs="Arial"/>
                          <w:bCs/>
                          <w:noProof/>
                          <w:sz w:val="16"/>
                          <w:szCs w:val="16"/>
                          <w:lang w:val="en-US"/>
                        </w:rPr>
                        <w:t>presse@pi.de</w:t>
                      </w:r>
                    </w:p>
                    <w:p w14:paraId="4FFBDE38" w14:textId="77777777" w:rsidR="001A5EB4" w:rsidRPr="00BF5766" w:rsidRDefault="001A5EB4" w:rsidP="001A5EB4">
                      <w:pPr>
                        <w:spacing w:line="360" w:lineRule="auto"/>
                        <w:rPr>
                          <w:rFonts w:cs="Arial"/>
                          <w:bCs/>
                          <w:noProof/>
                          <w:color w:val="000000"/>
                          <w:sz w:val="16"/>
                          <w:szCs w:val="16"/>
                          <w:lang w:val="en-US"/>
                        </w:rPr>
                      </w:pPr>
                    </w:p>
                    <w:p w14:paraId="0C88F798" w14:textId="77777777" w:rsidR="001A5EB4" w:rsidRPr="00F61554" w:rsidRDefault="001A5EB4" w:rsidP="001A5EB4">
                      <w:pPr>
                        <w:spacing w:line="360" w:lineRule="auto"/>
                        <w:rPr>
                          <w:rFonts w:cs="Arial"/>
                          <w:noProof/>
                          <w:sz w:val="16"/>
                          <w:szCs w:val="16"/>
                        </w:rPr>
                      </w:pPr>
                      <w:r w:rsidRPr="00BF5766">
                        <w:rPr>
                          <w:rFonts w:cs="Arial"/>
                          <w:bCs/>
                          <w:noProof/>
                          <w:color w:val="000000"/>
                          <w:sz w:val="16"/>
                          <w:szCs w:val="16"/>
                          <w:lang w:val="en-US"/>
                        </w:rPr>
                        <w:t xml:space="preserve">Physik Instrumente (PI) </w:t>
                      </w:r>
                      <w:r w:rsidRPr="00BF5766">
                        <w:rPr>
                          <w:rFonts w:cs="Arial"/>
                          <w:bCs/>
                          <w:noProof/>
                          <w:color w:val="000000"/>
                          <w:sz w:val="16"/>
                          <w:szCs w:val="16"/>
                          <w:lang w:val="en-US"/>
                        </w:rPr>
                        <w:br/>
                        <w:t xml:space="preserve">GmbH &amp; Co. </w:t>
                      </w:r>
                      <w:r>
                        <w:rPr>
                          <w:rFonts w:cs="Arial"/>
                          <w:bCs/>
                          <w:noProof/>
                          <w:color w:val="000000"/>
                          <w:sz w:val="16"/>
                          <w:szCs w:val="16"/>
                        </w:rPr>
                        <w:t>KG</w:t>
                      </w:r>
                      <w:r>
                        <w:rPr>
                          <w:rFonts w:cs="Arial"/>
                          <w:bCs/>
                          <w:noProof/>
                          <w:color w:val="000000"/>
                          <w:sz w:val="16"/>
                          <w:szCs w:val="16"/>
                        </w:rPr>
                        <w:br/>
                        <w:t>Auf der Roemerstrasse 1</w:t>
                      </w:r>
                      <w:r>
                        <w:rPr>
                          <w:rFonts w:cs="Arial"/>
                          <w:bCs/>
                          <w:noProof/>
                          <w:color w:val="000000"/>
                          <w:sz w:val="16"/>
                          <w:szCs w:val="16"/>
                        </w:rPr>
                        <w:br/>
                        <w:t>76228 Karlsruhe, Germany</w:t>
                      </w:r>
                      <w:r>
                        <w:rPr>
                          <w:rFonts w:cs="Arial"/>
                          <w:bCs/>
                          <w:noProof/>
                          <w:color w:val="000000"/>
                          <w:sz w:val="16"/>
                          <w:szCs w:val="16"/>
                        </w:rPr>
                        <w:br/>
                      </w:r>
                      <w:hyperlink r:id="rId13" w:history="1">
                        <w:r>
                          <w:rPr>
                            <w:rStyle w:val="Hyperlink"/>
                            <w:rFonts w:cs="Arial"/>
                            <w:noProof/>
                            <w:sz w:val="16"/>
                            <w:szCs w:val="16"/>
                          </w:rPr>
                          <w:t>www.pi.ws</w:t>
                        </w:r>
                      </w:hyperlink>
                    </w:p>
                  </w:txbxContent>
                </v:textbox>
              </v:shape>
            </w:pict>
          </mc:Fallback>
        </mc:AlternateContent>
      </w:r>
      <w:r w:rsidR="0080754B" w:rsidRPr="0080754B">
        <w:rPr>
          <w:rFonts w:eastAsia="Lucida Sans Unicode" w:cs="Arial"/>
        </w:rPr>
        <w:t>P</w:t>
      </w:r>
      <w:r w:rsidR="0080754B" w:rsidRPr="0080754B">
        <w:rPr>
          <w:rFonts w:eastAsia="Lucida Sans Unicode" w:cs="Arial"/>
        </w:rPr>
        <w:t xml:space="preserve">I stärkt </w:t>
      </w:r>
      <w:r w:rsidR="0080754B" w:rsidRPr="0080754B">
        <w:rPr>
          <w:rFonts w:eastAsia="Lucida Sans Unicode" w:cs="Arial"/>
        </w:rPr>
        <w:t>di</w:t>
      </w:r>
      <w:r w:rsidR="0080754B">
        <w:rPr>
          <w:rFonts w:eastAsia="Lucida Sans Unicode" w:cs="Arial"/>
        </w:rPr>
        <w:t xml:space="preserve">e </w:t>
      </w:r>
      <w:r w:rsidR="0080754B" w:rsidRPr="0080754B">
        <w:rPr>
          <w:rFonts w:eastAsia="Lucida Sans Unicode" w:cs="Arial"/>
        </w:rPr>
        <w:t xml:space="preserve">Marktpräsenz von ACS Motion Control in </w:t>
      </w:r>
      <w:r w:rsidR="0080754B">
        <w:rPr>
          <w:rFonts w:eastAsia="Lucida Sans Unicode" w:cs="Arial"/>
        </w:rPr>
        <w:t xml:space="preserve">den Regionen </w:t>
      </w:r>
      <w:r w:rsidR="0080754B" w:rsidRPr="0080754B">
        <w:rPr>
          <w:rFonts w:eastAsia="Lucida Sans Unicode" w:cs="Arial"/>
        </w:rPr>
        <w:t>EMEA und APAC</w:t>
      </w:r>
    </w:p>
    <w:p w14:paraId="7DE89986" w14:textId="2F73A0C8" w:rsidR="007D2DB1" w:rsidRPr="0080754B" w:rsidRDefault="0080754B" w:rsidP="00DB561F">
      <w:pPr>
        <w:pStyle w:val="Datumszeile"/>
        <w:rPr>
          <w:lang w:val="en-US"/>
        </w:rPr>
      </w:pPr>
      <w:r w:rsidRPr="0080754B">
        <w:rPr>
          <w:lang w:val="en-US"/>
        </w:rPr>
        <w:t>04</w:t>
      </w:r>
      <w:r w:rsidR="00CF61CB" w:rsidRPr="0080754B">
        <w:rPr>
          <w:lang w:val="en-US"/>
        </w:rPr>
        <w:t>-</w:t>
      </w:r>
      <w:r w:rsidRPr="0080754B">
        <w:rPr>
          <w:lang w:val="en-US"/>
        </w:rPr>
        <w:t>12</w:t>
      </w:r>
      <w:r w:rsidR="00C83DE8" w:rsidRPr="0080754B">
        <w:rPr>
          <w:lang w:val="en-US"/>
        </w:rPr>
        <w:t>-</w:t>
      </w:r>
      <w:r w:rsidRPr="0080754B">
        <w:rPr>
          <w:lang w:val="en-US"/>
        </w:rPr>
        <w:t>2023</w:t>
      </w:r>
      <w:r w:rsidR="00CF61CB" w:rsidRPr="0080754B">
        <w:rPr>
          <w:lang w:val="en-US"/>
        </w:rPr>
        <w:t xml:space="preserve"> I PI </w:t>
      </w:r>
      <w:r w:rsidRPr="0080754B">
        <w:rPr>
          <w:lang w:val="en-US"/>
        </w:rPr>
        <w:t>Global</w:t>
      </w:r>
      <w:r w:rsidR="00CF61CB" w:rsidRPr="0080754B">
        <w:rPr>
          <w:lang w:val="en-US"/>
        </w:rPr>
        <w:t xml:space="preserve"> I </w:t>
      </w:r>
      <w:r w:rsidRPr="0080754B">
        <w:rPr>
          <w:lang w:val="en-US"/>
        </w:rPr>
        <w:t>PI Gruppe</w:t>
      </w:r>
    </w:p>
    <w:p w14:paraId="345A201C" w14:textId="5C1D75C7" w:rsidR="00AE15F8" w:rsidRPr="008C2375" w:rsidRDefault="0080754B" w:rsidP="00A226F7">
      <w:pPr>
        <w:pStyle w:val="PNLead"/>
      </w:pPr>
      <w:r w:rsidRPr="0080754B">
        <w:t xml:space="preserve">Physik Instrumente (PI) bietet nun auch den Vertrieb und technischen Support für die leistungsstarken Motion-Controller- und </w:t>
      </w:r>
      <w:proofErr w:type="spellStart"/>
      <w:r w:rsidRPr="0080754B">
        <w:t>Servo</w:t>
      </w:r>
      <w:proofErr w:type="spellEnd"/>
      <w:r w:rsidRPr="0080754B">
        <w:t>-Drive-Produkte von ACS Motion Control in den Regionen EMEA und APAC an. Diese neue Vereinbarung stärkt die Nähe und Verfügbarkeit der Marke zusätzlich zu ihrer starken Präsenz in den USA, Deutschland, Österreich und der Schweiz sowie in China und Korea. D</w:t>
      </w:r>
      <w:r>
        <w:t>amit sind die</w:t>
      </w:r>
      <w:r w:rsidRPr="0080754B">
        <w:t xml:space="preserve"> Produkte von ACS für Konstrukteure von Bewegungssteuerungssystemen in High-Tech-Ausrüstungsbereichen wie der Halbleiter- und Displayfertigung, der Lasermaterialbearbeitung, der additiven Fertigung und Life-Science-Anwendungen </w:t>
      </w:r>
      <w:r>
        <w:t xml:space="preserve">wesentlich einfacher </w:t>
      </w:r>
      <w:r w:rsidRPr="0080754B">
        <w:t>zugänglich. Dank des umfangreichen technischen Vertriebs- und Supportnetzes der PI-Gruppe können sie so den Durchsatz und die Genauigkeit ihrer Anlagen erhöhen.</w:t>
      </w:r>
      <w:r w:rsidR="00AE15F8" w:rsidRPr="008C2375">
        <w:t xml:space="preserve"> </w:t>
      </w:r>
      <w:r w:rsidR="00AE15F8" w:rsidRPr="008C2375">
        <w:br/>
      </w:r>
    </w:p>
    <w:p w14:paraId="326E8818" w14:textId="713C2E41" w:rsidR="0080754B" w:rsidRPr="0080754B" w:rsidRDefault="0080754B" w:rsidP="0080754B">
      <w:pPr>
        <w:spacing w:line="360" w:lineRule="auto"/>
        <w:ind w:right="3401"/>
        <w:rPr>
          <w:rFonts w:eastAsia="Lucida Sans Unicode" w:cs="Arial"/>
        </w:rPr>
      </w:pPr>
      <w:r w:rsidRPr="0080754B">
        <w:rPr>
          <w:rFonts w:eastAsia="Lucida Sans Unicode" w:cs="Arial"/>
        </w:rPr>
        <w:t>Seit der Übernahme von ACS Motion Control durch die PI-Gruppe im Jahr 2017 ist der Umsatz mit ACS-Produkten weltweit um mehr als 250 Prozent gestiegen. "Die PI-Organisation ermöglicht es uns, unsere globale Präsenz deutlich zu vergrößern und Wachstumschancen intensiver zu verfolgen", sagt Dror Marom, CEO von ACS Motion Control. "Als Mitglied der PI-Gruppe kann ACS stark in die Entwicklung neuer Produkte, Algorithmen und Lösungen investieren, was uns wiederum in die Lage versetzt, die Leistung unserer Anlagen zu steigern und Innovationen zu entwickeln." Die PI-Gruppe bietet auch komplette Bewegungssysteme für die Präzisionspositionierung an, die ACS-Controller verwenden und einzigartige Vorteile bieten.</w:t>
      </w:r>
    </w:p>
    <w:p w14:paraId="5567D90F" w14:textId="77777777" w:rsidR="0080754B" w:rsidRPr="0080754B" w:rsidRDefault="0080754B" w:rsidP="0080754B">
      <w:pPr>
        <w:spacing w:line="360" w:lineRule="auto"/>
        <w:ind w:right="3401"/>
        <w:rPr>
          <w:rFonts w:eastAsia="Lucida Sans Unicode" w:cs="Arial"/>
        </w:rPr>
      </w:pPr>
    </w:p>
    <w:p w14:paraId="617BE290" w14:textId="7157A327" w:rsidR="008A031E" w:rsidRPr="0080754B" w:rsidRDefault="0080754B" w:rsidP="0080754B">
      <w:pPr>
        <w:spacing w:line="360" w:lineRule="auto"/>
        <w:ind w:right="3401"/>
        <w:rPr>
          <w:rFonts w:eastAsia="Lucida Sans Unicode" w:cs="Arial"/>
        </w:rPr>
      </w:pPr>
      <w:r w:rsidRPr="0080754B">
        <w:rPr>
          <w:rFonts w:eastAsia="Lucida Sans Unicode" w:cs="Arial"/>
        </w:rPr>
        <w:lastRenderedPageBreak/>
        <w:t>"Die PI Gruppe ist in allen wichtigen Märkten in EMEA und APAC mit eigenen Unternehmen, Anwendungserfahrung und Service vertreten. Gemeinsam werden wir weitere Märkte in der Halbleiterfertigung, Photonik und Industrieautomation erschließen</w:t>
      </w:r>
      <w:r>
        <w:rPr>
          <w:rFonts w:eastAsia="Lucida Sans Unicode" w:cs="Arial"/>
        </w:rPr>
        <w:t xml:space="preserve"> können</w:t>
      </w:r>
      <w:r w:rsidRPr="0080754B">
        <w:rPr>
          <w:rFonts w:eastAsia="Lucida Sans Unicode" w:cs="Arial"/>
        </w:rPr>
        <w:t>", betont Andreas Schneider, Chief Marketing Officer (CMO) der PI Gruppe.</w:t>
      </w:r>
      <w:r w:rsidR="000C3556" w:rsidRPr="0080754B">
        <w:rPr>
          <w:rFonts w:eastAsia="Lucida Sans Unicode" w:cs="Arial"/>
        </w:rPr>
        <w:t xml:space="preserve"> </w:t>
      </w:r>
    </w:p>
    <w:p w14:paraId="20A755B3" w14:textId="77777777" w:rsidR="00C83DE8" w:rsidRPr="0080754B" w:rsidRDefault="00C83DE8" w:rsidP="003469E1">
      <w:pPr>
        <w:spacing w:line="360" w:lineRule="auto"/>
        <w:ind w:right="3401"/>
      </w:pPr>
    </w:p>
    <w:p w14:paraId="728FC28A" w14:textId="77777777" w:rsidR="009B4C59" w:rsidRPr="0080754B" w:rsidRDefault="009B4C59" w:rsidP="00236A0C">
      <w:pPr>
        <w:pStyle w:val="PNZwischenberschrift"/>
      </w:pPr>
    </w:p>
    <w:p w14:paraId="72876804" w14:textId="02AA9C38" w:rsidR="009B4C59" w:rsidRDefault="009B4C59" w:rsidP="00236A0C">
      <w:pPr>
        <w:pStyle w:val="PNZwischenberschrift"/>
        <w:rPr>
          <w:lang w:val="en-US"/>
        </w:rPr>
      </w:pPr>
      <w:r>
        <w:rPr>
          <w:noProof/>
          <w:lang w:val="en-US"/>
        </w:rPr>
        <w:drawing>
          <wp:inline distT="0" distB="0" distL="0" distR="0" wp14:anchorId="0F73F18B" wp14:editId="46A65D36">
            <wp:extent cx="3790379" cy="2532008"/>
            <wp:effectExtent l="0" t="0" r="635" b="19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797977" cy="2537084"/>
                    </a:xfrm>
                    <a:prstGeom prst="rect">
                      <a:avLst/>
                    </a:prstGeom>
                  </pic:spPr>
                </pic:pic>
              </a:graphicData>
            </a:graphic>
          </wp:inline>
        </w:drawing>
      </w:r>
    </w:p>
    <w:p w14:paraId="5EF2B708" w14:textId="64D1FAFD" w:rsidR="00F858E4" w:rsidRPr="0080754B" w:rsidRDefault="0080754B" w:rsidP="00236A0C">
      <w:pPr>
        <w:pStyle w:val="PNZwischenberschrift"/>
        <w:rPr>
          <w:lang w:val="en-US"/>
        </w:rPr>
      </w:pPr>
      <w:r w:rsidRPr="0080754B">
        <w:rPr>
          <w:b w:val="0"/>
          <w:bCs/>
          <w:i/>
          <w:iCs/>
          <w:sz w:val="19"/>
          <w:szCs w:val="19"/>
          <w:lang w:val="en-US"/>
        </w:rPr>
        <w:t xml:space="preserve">Dror Marom, CEO ACS Motion Control, Dr. Pierre </w:t>
      </w:r>
      <w:proofErr w:type="spellStart"/>
      <w:r w:rsidRPr="0080754B">
        <w:rPr>
          <w:b w:val="0"/>
          <w:bCs/>
          <w:i/>
          <w:iCs/>
          <w:sz w:val="19"/>
          <w:szCs w:val="19"/>
          <w:lang w:val="en-US"/>
        </w:rPr>
        <w:t>Reinheimer</w:t>
      </w:r>
      <w:proofErr w:type="spellEnd"/>
      <w:r w:rsidRPr="0080754B">
        <w:rPr>
          <w:b w:val="0"/>
          <w:bCs/>
          <w:i/>
          <w:iCs/>
          <w:sz w:val="19"/>
          <w:szCs w:val="19"/>
          <w:lang w:val="en-US"/>
        </w:rPr>
        <w:t xml:space="preserve">, PI Group Head of TSE EMEA, Jan </w:t>
      </w:r>
      <w:proofErr w:type="spellStart"/>
      <w:r w:rsidRPr="0080754B">
        <w:rPr>
          <w:b w:val="0"/>
          <w:bCs/>
          <w:i/>
          <w:iCs/>
          <w:sz w:val="19"/>
          <w:szCs w:val="19"/>
          <w:lang w:val="en-US"/>
        </w:rPr>
        <w:t>Suske</w:t>
      </w:r>
      <w:proofErr w:type="spellEnd"/>
      <w:r w:rsidRPr="0080754B">
        <w:rPr>
          <w:b w:val="0"/>
          <w:bCs/>
          <w:i/>
          <w:iCs/>
          <w:sz w:val="19"/>
          <w:szCs w:val="19"/>
          <w:lang w:val="en-US"/>
        </w:rPr>
        <w:t>, Territory Sales Manager Europe ACS Motion Control, und Andreas Schneider, CMO PI Group (von links)</w:t>
      </w:r>
    </w:p>
    <w:p w14:paraId="090759D6" w14:textId="77777777" w:rsidR="0080754B" w:rsidRDefault="0080754B" w:rsidP="008C2375">
      <w:pPr>
        <w:pStyle w:val="PNZwischenberschrift"/>
      </w:pPr>
    </w:p>
    <w:p w14:paraId="26903ABE" w14:textId="4A1B0122" w:rsidR="008C2375" w:rsidRPr="009B0162" w:rsidRDefault="008C2375" w:rsidP="008C2375">
      <w:pPr>
        <w:pStyle w:val="PNZwischenberschrift"/>
        <w:rPr>
          <w:b w:val="0"/>
          <w:bCs/>
        </w:rPr>
      </w:pPr>
      <w:r w:rsidRPr="009B0162">
        <w:t>Über Physik Instrumente (PI</w:t>
      </w:r>
      <w:r>
        <w:t xml:space="preserve"> Gruppe</w:t>
      </w:r>
      <w:r w:rsidRPr="009B0162">
        <w:t>)</w:t>
      </w:r>
    </w:p>
    <w:p w14:paraId="062A5D00" w14:textId="77777777" w:rsidR="008C2375" w:rsidRPr="009B0162" w:rsidRDefault="008C2375" w:rsidP="008C2375">
      <w:pPr>
        <w:pStyle w:val="PNTextkrper"/>
        <w:rPr>
          <w:b/>
          <w:bCs/>
        </w:rPr>
      </w:pPr>
      <w:r>
        <w:t xml:space="preserve">Die PI Gruppe mit Hauptsitz in Karlsruhe ist Markt- und Technologieführer für hochpräzise Positioniertechnik und Piezo-Anwendungen in den Marktsegmenten Industrielle Automatisierung, Halbleiterindustrie, Photonik sowie Mikroskopie &amp; Life Sciences. In enger Zusammenarbeit mit Kunden aus aller Welt verschieben die über 1.500 Spezialisten von PI seit mehr als 50 Jahren immer wieder die Grenzen des technisch Möglichen. Die Basis dafür bilden vielfältige Antriebstechnologien, eigenentwickelte Sensorik, Elektronik sowie Steuer- und Regelungstechnik. Das Angebot reicht von Komponenten über </w:t>
      </w:r>
      <w:r>
        <w:lastRenderedPageBreak/>
        <w:t>Subsysteme bis hin zu maßgeschneiderten Komplettlösungen. 508 erteilte und angemeldete Patente unterstreichen den technologischen Führungsanspruch des Unternehmens in der Präzisionspositionierung und Piezotechnologie. PI ist mit neun Fertigungsstandorten in Europa, Nordamerika und Asien sowie 16 Vertriebs- und Serviceniederlassungen weltweit vertreten.</w:t>
      </w:r>
    </w:p>
    <w:p w14:paraId="223E718A" w14:textId="77777777" w:rsidR="008C2375" w:rsidRDefault="008C2375" w:rsidP="008C2375">
      <w:pPr>
        <w:pStyle w:val="PNTextkrper"/>
        <w:rPr>
          <w:b/>
          <w:bCs/>
        </w:rPr>
      </w:pPr>
    </w:p>
    <w:p w14:paraId="509678DF" w14:textId="77777777" w:rsidR="008C2375" w:rsidRDefault="008C2375" w:rsidP="008C2375">
      <w:pPr>
        <w:pStyle w:val="PNTextkrper"/>
      </w:pPr>
      <w:r>
        <w:t>Weiterführende Informationen finden Sie unter:</w:t>
      </w:r>
    </w:p>
    <w:p w14:paraId="37A7F6A0" w14:textId="77777777" w:rsidR="008C2375" w:rsidRDefault="008C2375" w:rsidP="008C2375">
      <w:pPr>
        <w:pStyle w:val="PNTextkrper"/>
        <w:rPr>
          <w:rStyle w:val="Hyperlink"/>
        </w:rPr>
      </w:pPr>
      <w:r w:rsidRPr="00FD2E2B">
        <w:t>Physik Instrumente (PI) GmbH &amp; Co. KG</w:t>
      </w:r>
      <w:r w:rsidRPr="00FD2E2B">
        <w:br/>
        <w:t>Auf der Römerstraße 1</w:t>
      </w:r>
      <w:r w:rsidRPr="00FD2E2B">
        <w:br/>
        <w:t>76228 Karlsruhe</w:t>
      </w:r>
      <w:r w:rsidRPr="00FD2E2B">
        <w:br/>
      </w:r>
      <w:hyperlink r:id="rId15" w:history="1">
        <w:r w:rsidRPr="00FD2E2B">
          <w:rPr>
            <w:rStyle w:val="Hyperlink"/>
          </w:rPr>
          <w:t>www.pi.de</w:t>
        </w:r>
      </w:hyperlink>
    </w:p>
    <w:p w14:paraId="05021CB1" w14:textId="5F700DB3" w:rsidR="009C2EDF" w:rsidRPr="006A32D1" w:rsidRDefault="009C2EDF" w:rsidP="008C2375">
      <w:pPr>
        <w:pStyle w:val="PNZwischenberschrift"/>
      </w:pPr>
    </w:p>
    <w:sectPr w:rsidR="009C2EDF" w:rsidRPr="006A32D1" w:rsidSect="00974090">
      <w:headerReference w:type="default" r:id="rId16"/>
      <w:footerReference w:type="default" r:id="rId17"/>
      <w:headerReference w:type="first" r:id="rId18"/>
      <w:footerReference w:type="first" r:id="rId19"/>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E9324" w14:textId="77777777" w:rsidR="000A592A" w:rsidRDefault="000A592A" w:rsidP="00133B3E">
      <w:r>
        <w:separator/>
      </w:r>
    </w:p>
  </w:endnote>
  <w:endnote w:type="continuationSeparator" w:id="0">
    <w:p w14:paraId="4482585D" w14:textId="77777777" w:rsidR="000A592A" w:rsidRDefault="000A592A"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7BCD" w14:textId="77777777" w:rsidR="00A32BC6" w:rsidRDefault="003D26AC" w:rsidP="00777563">
    <w:r>
      <w:rPr>
        <w:noProof/>
      </w:rPr>
      <w:drawing>
        <wp:inline distT="0" distB="0" distL="0" distR="0" wp14:anchorId="72E2BBC3" wp14:editId="7F4A1C93">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6A8E5EE8" w14:textId="77777777" w:rsidR="00A32BC6" w:rsidRDefault="00A32B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97FFC" w14:textId="77777777" w:rsidR="00F76995" w:rsidRDefault="000D0982" w:rsidP="00F76995">
    <w:pPr>
      <w:tabs>
        <w:tab w:val="left" w:pos="9638"/>
      </w:tabs>
    </w:pPr>
    <w:r>
      <w:rPr>
        <w:noProof/>
      </w:rPr>
      <w:drawing>
        <wp:inline distT="0" distB="0" distL="0" distR="0" wp14:anchorId="2AED6072" wp14:editId="6F99BF84">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4EFFCA80" w14:textId="77777777" w:rsidR="000D0982" w:rsidRPr="003A56FA" w:rsidRDefault="000D0982" w:rsidP="003A56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C3217" w14:textId="77777777" w:rsidR="000A592A" w:rsidRDefault="000A592A" w:rsidP="00133B3E">
      <w:r>
        <w:separator/>
      </w:r>
    </w:p>
  </w:footnote>
  <w:footnote w:type="continuationSeparator" w:id="0">
    <w:p w14:paraId="18D07BBC" w14:textId="77777777" w:rsidR="000A592A" w:rsidRDefault="000A592A" w:rsidP="00133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5586F" w14:textId="77777777"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7EDD74AF" wp14:editId="10D267BF">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14:paraId="735E560A" w14:textId="77777777" w:rsidR="001F7D69" w:rsidRPr="00090749" w:rsidRDefault="001F7D69" w:rsidP="000907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073D" w14:textId="0D74F246" w:rsidR="001F7D69" w:rsidRPr="00D01F8F" w:rsidRDefault="001F7D69" w:rsidP="00B81AE5">
    <w:pPr>
      <w:pStyle w:val="Kopfzeile"/>
      <w:rPr>
        <w:sz w:val="20"/>
        <w:szCs w:val="20"/>
      </w:rPr>
    </w:pPr>
    <w:r>
      <w:rPr>
        <w:sz w:val="20"/>
        <w:szCs w:val="20"/>
      </w:rPr>
      <w:t>PRESS</w:t>
    </w:r>
    <w:r>
      <w:rPr>
        <w:noProof/>
      </w:rPr>
      <w:drawing>
        <wp:anchor distT="0" distB="0" distL="114300" distR="114300" simplePos="0" relativeHeight="251761664" behindDoc="1" locked="1" layoutInCell="0" allowOverlap="0" wp14:anchorId="5937339A" wp14:editId="35C3930E">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r w:rsidR="008C2375">
      <w:rPr>
        <w:sz w:val="20"/>
        <w:szCs w:val="20"/>
      </w:rPr>
      <w:t>E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6" type="#_x0000_t75" style="width:1500pt;height:1500pt" o:bullet="t">
        <v:imagedata r:id="rId1" o:title="pi_slogan_2"/>
      </v:shape>
    </w:pict>
  </w:numPicBullet>
  <w:numPicBullet w:numPicBulletId="1">
    <w:pict>
      <v:shape id="_x0000_i1217" type="#_x0000_t75" style="width:28.3pt;height:56.65pt" o:bullet="t">
        <v:imagedata r:id="rId2" o:title="+"/>
      </v:shape>
    </w:pict>
  </w:numPicBullet>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81515736">
    <w:abstractNumId w:val="2"/>
  </w:num>
  <w:num w:numId="2" w16cid:durableId="1389377353">
    <w:abstractNumId w:val="4"/>
  </w:num>
  <w:num w:numId="3" w16cid:durableId="1968926326">
    <w:abstractNumId w:val="0"/>
  </w:num>
  <w:num w:numId="4" w16cid:durableId="884755044">
    <w:abstractNumId w:val="3"/>
  </w:num>
  <w:num w:numId="5" w16cid:durableId="22021469">
    <w:abstractNumId w:val="1"/>
  </w:num>
  <w:num w:numId="6" w16cid:durableId="1081678297">
    <w:abstractNumId w:val="0"/>
  </w:num>
  <w:num w:numId="7" w16cid:durableId="950017591">
    <w:abstractNumId w:val="1"/>
  </w:num>
  <w:num w:numId="8" w16cid:durableId="1181625281">
    <w:abstractNumId w:val="0"/>
  </w:num>
  <w:num w:numId="9" w16cid:durableId="12229108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EB4"/>
    <w:rsid w:val="00022452"/>
    <w:rsid w:val="0003215E"/>
    <w:rsid w:val="0003565F"/>
    <w:rsid w:val="00041374"/>
    <w:rsid w:val="00045CBB"/>
    <w:rsid w:val="00070E0A"/>
    <w:rsid w:val="00071C55"/>
    <w:rsid w:val="00077F4C"/>
    <w:rsid w:val="00090749"/>
    <w:rsid w:val="00093319"/>
    <w:rsid w:val="000A3E82"/>
    <w:rsid w:val="000A592A"/>
    <w:rsid w:val="000B0363"/>
    <w:rsid w:val="000B0991"/>
    <w:rsid w:val="000C0DB6"/>
    <w:rsid w:val="000C3556"/>
    <w:rsid w:val="000C5FC8"/>
    <w:rsid w:val="000D0982"/>
    <w:rsid w:val="000F741E"/>
    <w:rsid w:val="00112D96"/>
    <w:rsid w:val="0011523D"/>
    <w:rsid w:val="001270FB"/>
    <w:rsid w:val="00133B3E"/>
    <w:rsid w:val="00136FA4"/>
    <w:rsid w:val="0014358F"/>
    <w:rsid w:val="0016390B"/>
    <w:rsid w:val="001642EC"/>
    <w:rsid w:val="001800C5"/>
    <w:rsid w:val="00184162"/>
    <w:rsid w:val="001852AD"/>
    <w:rsid w:val="00193E31"/>
    <w:rsid w:val="001957EC"/>
    <w:rsid w:val="001A5EB4"/>
    <w:rsid w:val="001B0993"/>
    <w:rsid w:val="001B28C4"/>
    <w:rsid w:val="001B52B6"/>
    <w:rsid w:val="001C0267"/>
    <w:rsid w:val="001E4820"/>
    <w:rsid w:val="001E7C6A"/>
    <w:rsid w:val="001F7D69"/>
    <w:rsid w:val="002016D0"/>
    <w:rsid w:val="00211E07"/>
    <w:rsid w:val="00220CE1"/>
    <w:rsid w:val="00230F2B"/>
    <w:rsid w:val="0023373C"/>
    <w:rsid w:val="002340AF"/>
    <w:rsid w:val="00234363"/>
    <w:rsid w:val="00236A0C"/>
    <w:rsid w:val="00261DA6"/>
    <w:rsid w:val="00267934"/>
    <w:rsid w:val="002967E3"/>
    <w:rsid w:val="00296A1E"/>
    <w:rsid w:val="0029750E"/>
    <w:rsid w:val="002A41A3"/>
    <w:rsid w:val="002B6505"/>
    <w:rsid w:val="002C1DCA"/>
    <w:rsid w:val="002E1593"/>
    <w:rsid w:val="002F1FB9"/>
    <w:rsid w:val="002F5889"/>
    <w:rsid w:val="00315A40"/>
    <w:rsid w:val="00315CA6"/>
    <w:rsid w:val="003238A9"/>
    <w:rsid w:val="0033179A"/>
    <w:rsid w:val="00344483"/>
    <w:rsid w:val="003469E1"/>
    <w:rsid w:val="0035096A"/>
    <w:rsid w:val="00353FA8"/>
    <w:rsid w:val="003570A9"/>
    <w:rsid w:val="00365A03"/>
    <w:rsid w:val="003761FB"/>
    <w:rsid w:val="0038068C"/>
    <w:rsid w:val="0038687E"/>
    <w:rsid w:val="00392265"/>
    <w:rsid w:val="00393E2D"/>
    <w:rsid w:val="003A56FA"/>
    <w:rsid w:val="003A67C1"/>
    <w:rsid w:val="003B11C3"/>
    <w:rsid w:val="003B3D60"/>
    <w:rsid w:val="003D1E56"/>
    <w:rsid w:val="003D26AC"/>
    <w:rsid w:val="003D4EFF"/>
    <w:rsid w:val="003E47E3"/>
    <w:rsid w:val="0040335D"/>
    <w:rsid w:val="00407564"/>
    <w:rsid w:val="00407C7A"/>
    <w:rsid w:val="00415CB9"/>
    <w:rsid w:val="00421D80"/>
    <w:rsid w:val="00427522"/>
    <w:rsid w:val="0043207F"/>
    <w:rsid w:val="00434937"/>
    <w:rsid w:val="004376C4"/>
    <w:rsid w:val="00454D04"/>
    <w:rsid w:val="0046263F"/>
    <w:rsid w:val="004673B7"/>
    <w:rsid w:val="0047129D"/>
    <w:rsid w:val="00472268"/>
    <w:rsid w:val="004766EB"/>
    <w:rsid w:val="00480805"/>
    <w:rsid w:val="004847CD"/>
    <w:rsid w:val="004A197A"/>
    <w:rsid w:val="004A6316"/>
    <w:rsid w:val="004B30BF"/>
    <w:rsid w:val="004C1718"/>
    <w:rsid w:val="004C3A65"/>
    <w:rsid w:val="004E2CF0"/>
    <w:rsid w:val="004E7FDB"/>
    <w:rsid w:val="004F22FD"/>
    <w:rsid w:val="0050058C"/>
    <w:rsid w:val="00500B7E"/>
    <w:rsid w:val="005017B0"/>
    <w:rsid w:val="005204EE"/>
    <w:rsid w:val="005416BA"/>
    <w:rsid w:val="005476CB"/>
    <w:rsid w:val="00552024"/>
    <w:rsid w:val="005554CA"/>
    <w:rsid w:val="00566B11"/>
    <w:rsid w:val="005707B2"/>
    <w:rsid w:val="0057487D"/>
    <w:rsid w:val="00593103"/>
    <w:rsid w:val="005D0AEA"/>
    <w:rsid w:val="005D4882"/>
    <w:rsid w:val="005E2418"/>
    <w:rsid w:val="005E6A6B"/>
    <w:rsid w:val="006047DC"/>
    <w:rsid w:val="00614912"/>
    <w:rsid w:val="00635891"/>
    <w:rsid w:val="00637B3F"/>
    <w:rsid w:val="00650293"/>
    <w:rsid w:val="00654A7C"/>
    <w:rsid w:val="006557D8"/>
    <w:rsid w:val="00664492"/>
    <w:rsid w:val="00665140"/>
    <w:rsid w:val="0067450F"/>
    <w:rsid w:val="00680993"/>
    <w:rsid w:val="006874F5"/>
    <w:rsid w:val="006A32D1"/>
    <w:rsid w:val="006A4D0C"/>
    <w:rsid w:val="006B055D"/>
    <w:rsid w:val="006B32FF"/>
    <w:rsid w:val="006C2A7B"/>
    <w:rsid w:val="006D21D5"/>
    <w:rsid w:val="006D4803"/>
    <w:rsid w:val="006E3F42"/>
    <w:rsid w:val="006E52F9"/>
    <w:rsid w:val="006F0928"/>
    <w:rsid w:val="006F12B1"/>
    <w:rsid w:val="0071644E"/>
    <w:rsid w:val="00743692"/>
    <w:rsid w:val="00756D84"/>
    <w:rsid w:val="00760297"/>
    <w:rsid w:val="007B1DBB"/>
    <w:rsid w:val="007B67CA"/>
    <w:rsid w:val="007B7772"/>
    <w:rsid w:val="007C2317"/>
    <w:rsid w:val="007C3194"/>
    <w:rsid w:val="007D2DB1"/>
    <w:rsid w:val="007D42D5"/>
    <w:rsid w:val="007D68C9"/>
    <w:rsid w:val="007E023A"/>
    <w:rsid w:val="0080754B"/>
    <w:rsid w:val="00807BE4"/>
    <w:rsid w:val="008400F2"/>
    <w:rsid w:val="00846D91"/>
    <w:rsid w:val="00852F5A"/>
    <w:rsid w:val="0085385E"/>
    <w:rsid w:val="008748FC"/>
    <w:rsid w:val="00880807"/>
    <w:rsid w:val="008833A7"/>
    <w:rsid w:val="00886E6F"/>
    <w:rsid w:val="0088703D"/>
    <w:rsid w:val="008932EF"/>
    <w:rsid w:val="00895E29"/>
    <w:rsid w:val="008A031E"/>
    <w:rsid w:val="008A3B2F"/>
    <w:rsid w:val="008A583A"/>
    <w:rsid w:val="008A5C05"/>
    <w:rsid w:val="008B7840"/>
    <w:rsid w:val="008C2375"/>
    <w:rsid w:val="008C29AD"/>
    <w:rsid w:val="008D082A"/>
    <w:rsid w:val="008E4077"/>
    <w:rsid w:val="008F3051"/>
    <w:rsid w:val="009005C2"/>
    <w:rsid w:val="00910E71"/>
    <w:rsid w:val="0091409C"/>
    <w:rsid w:val="00922FB3"/>
    <w:rsid w:val="009236F0"/>
    <w:rsid w:val="00924E49"/>
    <w:rsid w:val="00925698"/>
    <w:rsid w:val="00925EC2"/>
    <w:rsid w:val="009276B5"/>
    <w:rsid w:val="00943267"/>
    <w:rsid w:val="00943F08"/>
    <w:rsid w:val="009445D8"/>
    <w:rsid w:val="00950E8F"/>
    <w:rsid w:val="00952ACC"/>
    <w:rsid w:val="00967854"/>
    <w:rsid w:val="0097218C"/>
    <w:rsid w:val="00974090"/>
    <w:rsid w:val="00974F76"/>
    <w:rsid w:val="009766F9"/>
    <w:rsid w:val="00996CC1"/>
    <w:rsid w:val="009A0383"/>
    <w:rsid w:val="009A3E80"/>
    <w:rsid w:val="009B33CD"/>
    <w:rsid w:val="009B4C59"/>
    <w:rsid w:val="009C2909"/>
    <w:rsid w:val="009C2EDF"/>
    <w:rsid w:val="009D154D"/>
    <w:rsid w:val="009D21B6"/>
    <w:rsid w:val="009D7B8D"/>
    <w:rsid w:val="009E3998"/>
    <w:rsid w:val="009E4377"/>
    <w:rsid w:val="00A226F7"/>
    <w:rsid w:val="00A32BC6"/>
    <w:rsid w:val="00A47185"/>
    <w:rsid w:val="00A5016A"/>
    <w:rsid w:val="00A52A9C"/>
    <w:rsid w:val="00A54C03"/>
    <w:rsid w:val="00A65ED9"/>
    <w:rsid w:val="00A7284B"/>
    <w:rsid w:val="00A8181A"/>
    <w:rsid w:val="00A8219A"/>
    <w:rsid w:val="00AA3A34"/>
    <w:rsid w:val="00AB6FA4"/>
    <w:rsid w:val="00AD402D"/>
    <w:rsid w:val="00AE15F8"/>
    <w:rsid w:val="00AE571A"/>
    <w:rsid w:val="00AF2715"/>
    <w:rsid w:val="00B06A07"/>
    <w:rsid w:val="00B16F3B"/>
    <w:rsid w:val="00B17F3E"/>
    <w:rsid w:val="00B36BFE"/>
    <w:rsid w:val="00B67FA9"/>
    <w:rsid w:val="00B7642B"/>
    <w:rsid w:val="00B80CDD"/>
    <w:rsid w:val="00B81AE5"/>
    <w:rsid w:val="00B86045"/>
    <w:rsid w:val="00B97757"/>
    <w:rsid w:val="00BA744C"/>
    <w:rsid w:val="00BB177F"/>
    <w:rsid w:val="00BB5133"/>
    <w:rsid w:val="00BC10CF"/>
    <w:rsid w:val="00BC4185"/>
    <w:rsid w:val="00BD0FF4"/>
    <w:rsid w:val="00BD2E1B"/>
    <w:rsid w:val="00BF0FDE"/>
    <w:rsid w:val="00BF5766"/>
    <w:rsid w:val="00BF5F60"/>
    <w:rsid w:val="00C065AD"/>
    <w:rsid w:val="00C340AA"/>
    <w:rsid w:val="00C357F5"/>
    <w:rsid w:val="00C473A9"/>
    <w:rsid w:val="00C52619"/>
    <w:rsid w:val="00C6432C"/>
    <w:rsid w:val="00C83DE8"/>
    <w:rsid w:val="00C90265"/>
    <w:rsid w:val="00C902D7"/>
    <w:rsid w:val="00C9609F"/>
    <w:rsid w:val="00CA7454"/>
    <w:rsid w:val="00CA7CA3"/>
    <w:rsid w:val="00CB70C5"/>
    <w:rsid w:val="00CC3A6B"/>
    <w:rsid w:val="00CC4D0F"/>
    <w:rsid w:val="00CC4FB4"/>
    <w:rsid w:val="00CD1F6B"/>
    <w:rsid w:val="00CD27DE"/>
    <w:rsid w:val="00CF23C0"/>
    <w:rsid w:val="00CF61CB"/>
    <w:rsid w:val="00CF68C4"/>
    <w:rsid w:val="00CF79F1"/>
    <w:rsid w:val="00D00FCF"/>
    <w:rsid w:val="00D01F8F"/>
    <w:rsid w:val="00D06697"/>
    <w:rsid w:val="00D11FF1"/>
    <w:rsid w:val="00D12CBE"/>
    <w:rsid w:val="00D16239"/>
    <w:rsid w:val="00D3507B"/>
    <w:rsid w:val="00D35122"/>
    <w:rsid w:val="00D74C91"/>
    <w:rsid w:val="00D840D8"/>
    <w:rsid w:val="00D84E87"/>
    <w:rsid w:val="00D8572E"/>
    <w:rsid w:val="00D87DF1"/>
    <w:rsid w:val="00D90719"/>
    <w:rsid w:val="00D97BAB"/>
    <w:rsid w:val="00DA1BE8"/>
    <w:rsid w:val="00DA32F5"/>
    <w:rsid w:val="00DB0BB7"/>
    <w:rsid w:val="00DB561F"/>
    <w:rsid w:val="00DD243C"/>
    <w:rsid w:val="00E005B0"/>
    <w:rsid w:val="00E22CF7"/>
    <w:rsid w:val="00E24A3F"/>
    <w:rsid w:val="00E36CCA"/>
    <w:rsid w:val="00E36DE6"/>
    <w:rsid w:val="00E435D4"/>
    <w:rsid w:val="00E45214"/>
    <w:rsid w:val="00E5088D"/>
    <w:rsid w:val="00E56CAE"/>
    <w:rsid w:val="00E62B4F"/>
    <w:rsid w:val="00E97FBA"/>
    <w:rsid w:val="00EC72E7"/>
    <w:rsid w:val="00ED1272"/>
    <w:rsid w:val="00EE33A2"/>
    <w:rsid w:val="00EE7C3F"/>
    <w:rsid w:val="00EF1F33"/>
    <w:rsid w:val="00F0428C"/>
    <w:rsid w:val="00F05120"/>
    <w:rsid w:val="00F05C1E"/>
    <w:rsid w:val="00F06A5D"/>
    <w:rsid w:val="00F127DD"/>
    <w:rsid w:val="00F15B53"/>
    <w:rsid w:val="00F26C1A"/>
    <w:rsid w:val="00F5215E"/>
    <w:rsid w:val="00F52680"/>
    <w:rsid w:val="00F5636E"/>
    <w:rsid w:val="00F567AB"/>
    <w:rsid w:val="00F72D65"/>
    <w:rsid w:val="00F76995"/>
    <w:rsid w:val="00F858E4"/>
    <w:rsid w:val="00F874D9"/>
    <w:rsid w:val="00FA7A52"/>
    <w:rsid w:val="00FB7E57"/>
    <w:rsid w:val="00FC5831"/>
    <w:rsid w:val="00FD2E2B"/>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2"/>
    </o:shapelayout>
  </w:shapeDefaults>
  <w:decimalSymbol w:val=","/>
  <w:listSeparator w:val=";"/>
  <w14:docId w14:val="29FF66B7"/>
  <w15:docId w15:val="{88A4E650-2F49-4DA9-B5CB-C52584C9C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5"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AF2715"/>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8A031E"/>
    <w:pPr>
      <w:spacing w:after="57"/>
      <w:ind w:right="3542"/>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NichtaufgelsteErwhnung">
    <w:name w:val="Unresolved Mention"/>
    <w:basedOn w:val="Absatz-Standardschriftart"/>
    <w:uiPriority w:val="99"/>
    <w:semiHidden/>
    <w:unhideWhenUsed/>
    <w:rsid w:val="00CC4FB4"/>
    <w:rPr>
      <w:color w:val="605E5C"/>
      <w:shd w:val="clear" w:color="auto" w:fill="E1DFDD"/>
    </w:rPr>
  </w:style>
  <w:style w:type="character" w:styleId="Kommentarzeichen">
    <w:name w:val="annotation reference"/>
    <w:basedOn w:val="Absatz-Standardschriftart"/>
    <w:uiPriority w:val="99"/>
    <w:semiHidden/>
    <w:unhideWhenUsed/>
    <w:rsid w:val="007C3194"/>
    <w:rPr>
      <w:sz w:val="16"/>
      <w:szCs w:val="16"/>
    </w:rPr>
  </w:style>
  <w:style w:type="paragraph" w:styleId="Kommentartext">
    <w:name w:val="annotation text"/>
    <w:basedOn w:val="Standard"/>
    <w:link w:val="KommentartextZchn"/>
    <w:uiPriority w:val="99"/>
    <w:unhideWhenUsed/>
    <w:rsid w:val="007C3194"/>
    <w:rPr>
      <w:sz w:val="20"/>
      <w:szCs w:val="20"/>
    </w:rPr>
  </w:style>
  <w:style w:type="character" w:customStyle="1" w:styleId="KommentartextZchn">
    <w:name w:val="Kommentartext Zchn"/>
    <w:basedOn w:val="Absatz-Standardschriftart"/>
    <w:link w:val="Kommentartext"/>
    <w:uiPriority w:val="99"/>
    <w:rsid w:val="007C3194"/>
    <w:rPr>
      <w:sz w:val="20"/>
      <w:szCs w:val="20"/>
    </w:rPr>
  </w:style>
  <w:style w:type="paragraph" w:styleId="Kommentarthema">
    <w:name w:val="annotation subject"/>
    <w:basedOn w:val="Kommentartext"/>
    <w:next w:val="Kommentartext"/>
    <w:link w:val="KommentarthemaZchn"/>
    <w:uiPriority w:val="99"/>
    <w:semiHidden/>
    <w:unhideWhenUsed/>
    <w:rsid w:val="007C3194"/>
    <w:rPr>
      <w:b/>
      <w:bCs/>
    </w:rPr>
  </w:style>
  <w:style w:type="character" w:customStyle="1" w:styleId="KommentarthemaZchn">
    <w:name w:val="Kommentarthema Zchn"/>
    <w:basedOn w:val="KommentartextZchn"/>
    <w:link w:val="Kommentarthema"/>
    <w:uiPriority w:val="99"/>
    <w:semiHidden/>
    <w:rsid w:val="007C3194"/>
    <w:rPr>
      <w:b/>
      <w:bCs/>
      <w:sz w:val="20"/>
      <w:szCs w:val="20"/>
    </w:rPr>
  </w:style>
  <w:style w:type="paragraph" w:styleId="berarbeitung">
    <w:name w:val="Revision"/>
    <w:hidden/>
    <w:uiPriority w:val="99"/>
    <w:semiHidden/>
    <w:rsid w:val="003B3D60"/>
    <w:pPr>
      <w:spacing w:after="0" w:line="240" w:lineRule="auto"/>
    </w:pPr>
  </w:style>
  <w:style w:type="character" w:styleId="Fett">
    <w:name w:val="Strong"/>
    <w:basedOn w:val="Absatz-Standardschriftart"/>
    <w:uiPriority w:val="99"/>
    <w:qFormat/>
    <w:rsid w:val="00211E07"/>
    <w:rPr>
      <w:b/>
      <w:bCs/>
    </w:rPr>
  </w:style>
  <w:style w:type="character" w:customStyle="1" w:styleId="PNTextkrperZchn">
    <w:name w:val="PN_Textkörper Zchn"/>
    <w:link w:val="PNTextkrper"/>
    <w:uiPriority w:val="11"/>
    <w:rsid w:val="0038687E"/>
    <w:rPr>
      <w:rFonts w:eastAsia="Lucida Sans Unicode"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336470350">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571625087">
      <w:bodyDiv w:val="1"/>
      <w:marLeft w:val="0"/>
      <w:marRight w:val="0"/>
      <w:marTop w:val="0"/>
      <w:marBottom w:val="0"/>
      <w:divBdr>
        <w:top w:val="none" w:sz="0" w:space="0" w:color="auto"/>
        <w:left w:val="none" w:sz="0" w:space="0" w:color="auto"/>
        <w:bottom w:val="none" w:sz="0" w:space="0" w:color="auto"/>
        <w:right w:val="none" w:sz="0" w:space="0" w:color="auto"/>
      </w:divBdr>
    </w:div>
    <w:div w:id="607811278">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18213014">
      <w:bodyDiv w:val="1"/>
      <w:marLeft w:val="0"/>
      <w:marRight w:val="0"/>
      <w:marTop w:val="0"/>
      <w:marBottom w:val="0"/>
      <w:divBdr>
        <w:top w:val="none" w:sz="0" w:space="0" w:color="auto"/>
        <w:left w:val="none" w:sz="0" w:space="0" w:color="auto"/>
        <w:bottom w:val="none" w:sz="0" w:space="0" w:color="auto"/>
        <w:right w:val="none" w:sz="0" w:space="0" w:color="auto"/>
      </w:divBdr>
    </w:div>
    <w:div w:id="2118480604">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hysikinstrumente.com/e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physikinstrumente.com/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i.de?utm_medium=foc&amp;utm_source=PN&amp;utm_campaign=LC-PIKA-PN-Profil"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55026097E2D1B46A0562D07FF50D101" ma:contentTypeVersion="12" ma:contentTypeDescription="Ein neues Dokument erstellen." ma:contentTypeScope="" ma:versionID="a9b99f5f32cf55db835dbbd636ef4c2c">
  <xsd:schema xmlns:xsd="http://www.w3.org/2001/XMLSchema" xmlns:xs="http://www.w3.org/2001/XMLSchema" xmlns:p="http://schemas.microsoft.com/office/2006/metadata/properties" xmlns:ns2="04fe485c-f634-4c59-aa55-72b66132a2e0" xmlns:ns3="3acf20cd-d74c-46a3-9448-eada80fdc7a8" targetNamespace="http://schemas.microsoft.com/office/2006/metadata/properties" ma:root="true" ma:fieldsID="c9219adebb70460c03253c8d4a410737" ns2:_="" ns3:_="">
    <xsd:import namespace="04fe485c-f634-4c59-aa55-72b66132a2e0"/>
    <xsd:import namespace="3acf20cd-d74c-46a3-9448-eada80fdc7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e485c-f634-4c59-aa55-72b66132a2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cf20cd-d74c-46a3-9448-eada80fdc7a8"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D2FA93-AA09-48D5-A866-521AF52A46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e485c-f634-4c59-aa55-72b66132a2e0"/>
    <ds:schemaRef ds:uri="3acf20cd-d74c-46a3-9448-eada80fdc7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9B5E5E-5DB3-4B75-95A1-3C801CF5975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00BE5A-A205-4565-ABFF-0E5B2FCD9126}">
  <ds:schemaRefs>
    <ds:schemaRef ds:uri="http://schemas.openxmlformats.org/officeDocument/2006/bibliography"/>
  </ds:schemaRefs>
</ds:datastoreItem>
</file>

<file path=customXml/itemProps5.xml><?xml version="1.0" encoding="utf-8"?>
<ds:datastoreItem xmlns:ds="http://schemas.openxmlformats.org/officeDocument/2006/customXml" ds:itemID="{0160EB1F-8F08-407A-BF14-E492F58DCA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PN_Vorlage_PI_DE_Calibri</Template>
  <TotalTime>0</TotalTime>
  <Pages>3</Pages>
  <Words>461</Words>
  <Characters>2908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Wiederspahn, Markus</dc:creator>
  <cp:lastModifiedBy>Wiederspahn, Markus</cp:lastModifiedBy>
  <cp:revision>3</cp:revision>
  <cp:lastPrinted>2012-11-29T10:20:00Z</cp:lastPrinted>
  <dcterms:created xsi:type="dcterms:W3CDTF">2023-12-01T11:17:00Z</dcterms:created>
  <dcterms:modified xsi:type="dcterms:W3CDTF">2023-12-01T11:25:00Z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0x010100055026097E2D1B46A0562D07FF50D101</vt:lpwstr>
  </property>
</Properties>
</file>